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691"/>
      </w:tblGrid>
      <w:tr w:rsidR="00CD4F01" w:rsidRPr="001F05DB" w:rsidTr="00D17199">
        <w:tc>
          <w:tcPr>
            <w:tcW w:w="2631" w:type="pct"/>
          </w:tcPr>
          <w:p w:rsidR="00CD4F01" w:rsidRPr="001F05DB" w:rsidRDefault="00CD4F01" w:rsidP="001F05DB">
            <w:pPr>
              <w:keepNext/>
              <w:spacing w:after="0" w:line="240" w:lineRule="auto"/>
              <w:ind w:left="-108"/>
              <w:jc w:val="center"/>
              <w:outlineLvl w:val="2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2369" w:type="pct"/>
          </w:tcPr>
          <w:p w:rsidR="00CD4F01" w:rsidRPr="001F05DB" w:rsidRDefault="00CD4F01" w:rsidP="001F05DB">
            <w:pPr>
              <w:keepNext/>
              <w:spacing w:after="0" w:line="240" w:lineRule="auto"/>
              <w:outlineLvl w:val="2"/>
              <w:rPr>
                <w:b/>
                <w:bCs/>
                <w:szCs w:val="24"/>
              </w:rPr>
            </w:pPr>
            <w:r w:rsidRPr="001F05DB">
              <w:rPr>
                <w:b/>
                <w:bCs/>
                <w:szCs w:val="24"/>
              </w:rPr>
              <w:t xml:space="preserve">УТВЕРЖДАЮ: </w:t>
            </w:r>
          </w:p>
          <w:p w:rsidR="00CD4F01" w:rsidRPr="001F05DB" w:rsidRDefault="00CD4F01" w:rsidP="001F05DB">
            <w:pPr>
              <w:keepNext/>
              <w:spacing w:after="0" w:line="240" w:lineRule="auto"/>
              <w:outlineLvl w:val="2"/>
              <w:rPr>
                <w:bCs/>
                <w:szCs w:val="24"/>
              </w:rPr>
            </w:pPr>
          </w:p>
          <w:p w:rsidR="00CD4F01" w:rsidRPr="001F05DB" w:rsidRDefault="00CD4F01" w:rsidP="001F05DB">
            <w:pPr>
              <w:keepNext/>
              <w:spacing w:after="0" w:line="240" w:lineRule="auto"/>
              <w:outlineLvl w:val="2"/>
              <w:rPr>
                <w:bCs/>
                <w:szCs w:val="24"/>
              </w:rPr>
            </w:pPr>
            <w:r w:rsidRPr="001F05DB">
              <w:rPr>
                <w:bCs/>
                <w:szCs w:val="24"/>
              </w:rPr>
              <w:t xml:space="preserve">Генеральный директор </w:t>
            </w:r>
          </w:p>
          <w:p w:rsidR="00CD4F01" w:rsidRPr="001F05DB" w:rsidRDefault="00CD4F01" w:rsidP="001F05DB">
            <w:pPr>
              <w:spacing w:after="0" w:line="240" w:lineRule="auto"/>
              <w:rPr>
                <w:szCs w:val="24"/>
              </w:rPr>
            </w:pPr>
            <w:r w:rsidRPr="001F05DB">
              <w:rPr>
                <w:szCs w:val="24"/>
              </w:rPr>
              <w:t>ООО «САХАТЕХКОНСАЛТ»</w:t>
            </w:r>
          </w:p>
          <w:p w:rsidR="00CD4F01" w:rsidRPr="001F05DB" w:rsidRDefault="00CD4F01" w:rsidP="001F05DB">
            <w:pPr>
              <w:spacing w:after="0" w:line="240" w:lineRule="auto"/>
              <w:rPr>
                <w:szCs w:val="24"/>
              </w:rPr>
            </w:pPr>
            <w:r w:rsidRPr="001F05DB">
              <w:rPr>
                <w:szCs w:val="24"/>
              </w:rPr>
              <w:t>_____________ Семенова С.И.</w:t>
            </w:r>
          </w:p>
          <w:p w:rsidR="00CD4F01" w:rsidRPr="001F05DB" w:rsidRDefault="00CD4F01" w:rsidP="001F05DB">
            <w:pPr>
              <w:spacing w:after="0" w:line="240" w:lineRule="auto"/>
              <w:rPr>
                <w:szCs w:val="24"/>
              </w:rPr>
            </w:pPr>
            <w:r w:rsidRPr="001F05DB">
              <w:rPr>
                <w:szCs w:val="24"/>
              </w:rPr>
              <w:t>«____» _____________ 2021 г.</w:t>
            </w:r>
          </w:p>
          <w:p w:rsidR="00CD4F01" w:rsidRPr="001F05DB" w:rsidRDefault="00CD4F01" w:rsidP="001F05DB">
            <w:pPr>
              <w:spacing w:after="0" w:line="240" w:lineRule="auto"/>
              <w:rPr>
                <w:szCs w:val="24"/>
              </w:rPr>
            </w:pPr>
          </w:p>
          <w:p w:rsidR="00CD4F01" w:rsidRPr="001F05DB" w:rsidRDefault="00CD4F01" w:rsidP="001F05DB">
            <w:pPr>
              <w:spacing w:after="0" w:line="240" w:lineRule="auto"/>
              <w:rPr>
                <w:szCs w:val="24"/>
              </w:rPr>
            </w:pPr>
            <w:r w:rsidRPr="001F05DB">
              <w:rPr>
                <w:szCs w:val="24"/>
              </w:rPr>
              <w:t>М.П.</w:t>
            </w:r>
          </w:p>
        </w:tc>
      </w:tr>
    </w:tbl>
    <w:p w:rsidR="00CD4F01" w:rsidRPr="001F05DB" w:rsidRDefault="00CD4F01" w:rsidP="001F05DB">
      <w:pPr>
        <w:spacing w:after="0" w:line="240" w:lineRule="auto"/>
        <w:jc w:val="right"/>
        <w:rPr>
          <w:szCs w:val="24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rPr>
          <w:b/>
          <w:bCs/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CD4F01" w:rsidRDefault="00CD4F01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22018E" w:rsidRPr="001F05DB" w:rsidRDefault="0022018E" w:rsidP="001F05DB">
      <w:pPr>
        <w:pStyle w:val="a3"/>
        <w:spacing w:before="0" w:beforeAutospacing="0" w:after="0" w:afterAutospacing="0"/>
        <w:jc w:val="center"/>
        <w:rPr>
          <w:b/>
          <w:bCs/>
          <w:color w:val="auto"/>
        </w:rPr>
      </w:pPr>
    </w:p>
    <w:p w:rsidR="0022018E" w:rsidRDefault="0022018E" w:rsidP="0022018E">
      <w:pPr>
        <w:pStyle w:val="a3"/>
        <w:spacing w:before="0" w:beforeAutospacing="0" w:after="0" w:afterAutospacing="0"/>
        <w:jc w:val="center"/>
        <w:rPr>
          <w:b/>
          <w:bCs/>
          <w:smallCaps/>
          <w:color w:val="auto"/>
        </w:rPr>
      </w:pPr>
    </w:p>
    <w:p w:rsidR="0022018E" w:rsidRDefault="0022018E" w:rsidP="0022018E">
      <w:pPr>
        <w:pStyle w:val="a3"/>
        <w:spacing w:before="0" w:beforeAutospacing="0" w:after="0" w:afterAutospacing="0"/>
        <w:jc w:val="center"/>
        <w:rPr>
          <w:b/>
          <w:bCs/>
          <w:smallCaps/>
          <w:color w:val="auto"/>
        </w:rPr>
      </w:pPr>
    </w:p>
    <w:p w:rsidR="00CD4F01" w:rsidRPr="0022018E" w:rsidRDefault="00CD4F01" w:rsidP="0022018E">
      <w:pPr>
        <w:pStyle w:val="a3"/>
        <w:spacing w:before="0" w:beforeAutospacing="0" w:after="0" w:afterAutospacing="0"/>
        <w:jc w:val="center"/>
        <w:rPr>
          <w:b/>
          <w:bCs/>
          <w:smallCaps/>
          <w:color w:val="auto"/>
        </w:rPr>
      </w:pPr>
      <w:r w:rsidRPr="0022018E">
        <w:rPr>
          <w:b/>
          <w:bCs/>
          <w:smallCaps/>
          <w:color w:val="auto"/>
        </w:rPr>
        <w:t>ПОЛОЖЕНИЕ</w:t>
      </w:r>
    </w:p>
    <w:p w:rsidR="00CD4F01" w:rsidRPr="0022018E" w:rsidRDefault="00CD4F01" w:rsidP="0022018E">
      <w:pPr>
        <w:spacing w:after="0" w:line="240" w:lineRule="auto"/>
        <w:ind w:left="0" w:right="0" w:firstLine="0"/>
        <w:jc w:val="center"/>
        <w:rPr>
          <w:b/>
          <w:smallCaps/>
          <w:szCs w:val="24"/>
        </w:rPr>
      </w:pPr>
      <w:r w:rsidRPr="0022018E">
        <w:rPr>
          <w:b/>
          <w:smallCaps/>
          <w:szCs w:val="24"/>
        </w:rPr>
        <w:t>о структурном образовательном подразделении</w:t>
      </w:r>
    </w:p>
    <w:p w:rsidR="00CD4F01" w:rsidRPr="0022018E" w:rsidRDefault="00CD4F01" w:rsidP="0022018E">
      <w:pPr>
        <w:spacing w:after="0" w:line="240" w:lineRule="auto"/>
        <w:ind w:left="0" w:right="0" w:firstLine="0"/>
        <w:jc w:val="center"/>
        <w:rPr>
          <w:b/>
          <w:smallCaps/>
          <w:szCs w:val="24"/>
        </w:rPr>
      </w:pPr>
      <w:r w:rsidRPr="0022018E">
        <w:rPr>
          <w:b/>
          <w:smallCaps/>
          <w:szCs w:val="24"/>
        </w:rPr>
        <w:t>«Центр профессионального образования»</w:t>
      </w:r>
    </w:p>
    <w:p w:rsidR="00CD4F01" w:rsidRPr="0022018E" w:rsidRDefault="00CD4F01" w:rsidP="0022018E">
      <w:pPr>
        <w:spacing w:after="0" w:line="240" w:lineRule="auto"/>
        <w:ind w:left="0" w:right="0" w:firstLine="0"/>
        <w:jc w:val="center"/>
        <w:rPr>
          <w:b/>
          <w:smallCaps/>
          <w:szCs w:val="24"/>
        </w:rPr>
      </w:pPr>
      <w:r w:rsidRPr="0022018E">
        <w:rPr>
          <w:b/>
          <w:smallCaps/>
          <w:szCs w:val="24"/>
        </w:rPr>
        <w:t>ООО «Сахатехконсалт»</w:t>
      </w: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22018E" w:rsidRDefault="0022018E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22018E" w:rsidRPr="001F05DB" w:rsidRDefault="0022018E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Pr="001F05DB" w:rsidRDefault="00CD4F01" w:rsidP="001F05DB">
      <w:pPr>
        <w:pStyle w:val="a3"/>
        <w:spacing w:before="0" w:beforeAutospacing="0" w:after="0" w:afterAutospacing="0"/>
        <w:jc w:val="center"/>
        <w:rPr>
          <w:color w:val="auto"/>
        </w:rPr>
      </w:pPr>
    </w:p>
    <w:p w:rsidR="00CD4F01" w:rsidRDefault="00CD4F01" w:rsidP="001F05DB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22018E" w:rsidRPr="001F05DB" w:rsidRDefault="0022018E" w:rsidP="001F05DB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22018E" w:rsidRDefault="0022018E" w:rsidP="001F05DB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22018E" w:rsidRDefault="0022018E" w:rsidP="001F05DB">
      <w:pPr>
        <w:spacing w:after="0" w:line="240" w:lineRule="auto"/>
        <w:jc w:val="center"/>
        <w:outlineLvl w:val="0"/>
        <w:rPr>
          <w:b/>
          <w:bCs/>
          <w:kern w:val="36"/>
          <w:szCs w:val="24"/>
        </w:rPr>
      </w:pPr>
    </w:p>
    <w:p w:rsidR="00CD4F01" w:rsidRPr="001F05DB" w:rsidRDefault="00CD4F01" w:rsidP="0022018E">
      <w:pPr>
        <w:spacing w:after="0" w:line="240" w:lineRule="auto"/>
        <w:ind w:left="0" w:firstLine="0"/>
        <w:jc w:val="center"/>
        <w:outlineLvl w:val="0"/>
        <w:rPr>
          <w:b/>
          <w:bCs/>
          <w:kern w:val="36"/>
          <w:szCs w:val="24"/>
        </w:rPr>
      </w:pPr>
      <w:r w:rsidRPr="001F05DB">
        <w:rPr>
          <w:b/>
          <w:bCs/>
          <w:kern w:val="36"/>
          <w:szCs w:val="24"/>
        </w:rPr>
        <w:t>г. Якутск</w:t>
      </w:r>
    </w:p>
    <w:p w:rsidR="00CD4F01" w:rsidRPr="001F05DB" w:rsidRDefault="00CD4F01" w:rsidP="0022018E">
      <w:pPr>
        <w:spacing w:after="0" w:line="240" w:lineRule="auto"/>
        <w:ind w:left="0" w:firstLine="0"/>
        <w:jc w:val="center"/>
        <w:outlineLvl w:val="0"/>
        <w:rPr>
          <w:b/>
          <w:bCs/>
          <w:kern w:val="36"/>
          <w:szCs w:val="24"/>
        </w:rPr>
      </w:pPr>
      <w:r w:rsidRPr="001F05DB">
        <w:rPr>
          <w:b/>
          <w:bCs/>
          <w:kern w:val="36"/>
          <w:szCs w:val="24"/>
        </w:rPr>
        <w:t>2021 г.</w:t>
      </w:r>
    </w:p>
    <w:p w:rsidR="00B439F9" w:rsidRPr="001F05DB" w:rsidRDefault="00B439F9" w:rsidP="001F05DB">
      <w:pPr>
        <w:spacing w:after="0" w:line="240" w:lineRule="auto"/>
        <w:rPr>
          <w:szCs w:val="24"/>
        </w:rPr>
        <w:sectPr w:rsidR="00B439F9" w:rsidRPr="001F05DB" w:rsidSect="0022018E">
          <w:pgSz w:w="11902" w:h="16834"/>
          <w:pgMar w:top="568" w:right="562" w:bottom="851" w:left="1440" w:header="720" w:footer="720" w:gutter="0"/>
          <w:cols w:space="720"/>
        </w:sectPr>
      </w:pPr>
    </w:p>
    <w:p w:rsidR="00B439F9" w:rsidRPr="001F05DB" w:rsidRDefault="00E27F40" w:rsidP="0022018E">
      <w:pPr>
        <w:pStyle w:val="1"/>
        <w:keepNext w:val="0"/>
        <w:keepLines w:val="0"/>
        <w:pageBreakBefore/>
        <w:widowControl w:val="0"/>
        <w:numPr>
          <w:ilvl w:val="0"/>
          <w:numId w:val="20"/>
        </w:numPr>
        <w:spacing w:after="0" w:line="240" w:lineRule="auto"/>
        <w:rPr>
          <w:szCs w:val="24"/>
        </w:rPr>
      </w:pPr>
      <w:r w:rsidRPr="001F05DB">
        <w:rPr>
          <w:szCs w:val="24"/>
        </w:rPr>
        <w:lastRenderedPageBreak/>
        <w:t xml:space="preserve">ОБЩИЕ ПОЛОЖЕНИЯ </w:t>
      </w:r>
    </w:p>
    <w:p w:rsidR="0022018E" w:rsidRDefault="0022018E" w:rsidP="001F05DB">
      <w:pPr>
        <w:spacing w:after="0" w:line="240" w:lineRule="auto"/>
        <w:ind w:left="127" w:right="0"/>
        <w:rPr>
          <w:szCs w:val="24"/>
        </w:rPr>
      </w:pPr>
    </w:p>
    <w:p w:rsidR="00B439F9" w:rsidRPr="0022018E" w:rsidRDefault="00CD4F01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>С</w:t>
      </w:r>
      <w:r w:rsidR="00E27F40" w:rsidRPr="0022018E">
        <w:rPr>
          <w:szCs w:val="24"/>
        </w:rPr>
        <w:t>труктурное образовательное подр</w:t>
      </w:r>
      <w:r w:rsidRPr="0022018E">
        <w:rPr>
          <w:szCs w:val="24"/>
        </w:rPr>
        <w:t xml:space="preserve">азделение Центр </w:t>
      </w:r>
      <w:r w:rsidR="00E27F40" w:rsidRPr="0022018E">
        <w:rPr>
          <w:szCs w:val="24"/>
        </w:rPr>
        <w:t>професс</w:t>
      </w:r>
      <w:r w:rsidRPr="0022018E">
        <w:rPr>
          <w:szCs w:val="24"/>
        </w:rPr>
        <w:t>ионального образования</w:t>
      </w:r>
      <w:r w:rsidR="00E27F40" w:rsidRPr="0022018E">
        <w:rPr>
          <w:szCs w:val="24"/>
        </w:rPr>
        <w:t xml:space="preserve"> Общества с огра</w:t>
      </w:r>
      <w:r w:rsidRPr="0022018E">
        <w:rPr>
          <w:szCs w:val="24"/>
        </w:rPr>
        <w:t xml:space="preserve">ниченной ответственностью «Сахатехконсалт» </w:t>
      </w:r>
      <w:r w:rsidR="00E27F40" w:rsidRPr="0022018E">
        <w:rPr>
          <w:szCs w:val="24"/>
        </w:rPr>
        <w:t xml:space="preserve">создается для осуществления образовательной деятельности в сфере дополнительного профессионального образования по программам профессиональной переподготовки и повышения квалификации. </w:t>
      </w:r>
      <w:r w:rsidR="00E27F40" w:rsidRPr="0022018E">
        <w:rPr>
          <w:b/>
          <w:szCs w:val="24"/>
        </w:rPr>
        <w:t xml:space="preserve"> </w:t>
      </w:r>
    </w:p>
    <w:p w:rsidR="001F05DB" w:rsidRPr="0022018E" w:rsidRDefault="00E27F40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rFonts w:eastAsia="Calibri"/>
          <w:szCs w:val="24"/>
        </w:rPr>
      </w:pPr>
      <w:r w:rsidRPr="0022018E">
        <w:rPr>
          <w:szCs w:val="24"/>
        </w:rPr>
        <w:t>В своей деятельности Центр</w:t>
      </w:r>
      <w:r w:rsidR="00EC51F2" w:rsidRPr="0022018E">
        <w:rPr>
          <w:szCs w:val="24"/>
        </w:rPr>
        <w:t xml:space="preserve"> профессионального образования ООО «Сахатехконсалт» </w:t>
      </w:r>
      <w:r w:rsidRPr="0022018E">
        <w:rPr>
          <w:szCs w:val="24"/>
        </w:rPr>
        <w:t xml:space="preserve"> руководствуется </w:t>
      </w:r>
      <w:r w:rsidR="001F05DB" w:rsidRPr="0022018E">
        <w:rPr>
          <w:szCs w:val="24"/>
        </w:rPr>
        <w:t xml:space="preserve">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Письмом Министерства образования и науки Российской Федерации от 09 октября 2013г. № 06-735 «О дополнительном профессиональном образовании»; Письмом Министерства образования и науки Российской Федерации от 07 мая 2014 г. № АК-1261/06 «Об особенностях законодательного и нормативного правового обеспечения в сфере ДПО», </w:t>
      </w:r>
      <w:r w:rsidR="006D28FF" w:rsidRPr="0022018E">
        <w:rPr>
          <w:szCs w:val="24"/>
        </w:rPr>
        <w:t xml:space="preserve">Постановлением Правительства РФ от 15 сентября 2020 г. №1441 «Об утверждении Правил оказания платных образовательных услуг», </w:t>
      </w:r>
      <w:r w:rsidR="001F05DB" w:rsidRPr="0022018E">
        <w:rPr>
          <w:szCs w:val="24"/>
        </w:rPr>
        <w:t xml:space="preserve">Уставом и иными локальными нормативными актами Общества с ограниченной ответственностью «Сахатехконсалт» (далее – Общество), локальными нормативными актами структурного образовательного подразделения «Центр профессионального образования» (далее – Центр).  </w:t>
      </w:r>
      <w:r w:rsidRPr="0022018E">
        <w:rPr>
          <w:rFonts w:eastAsia="Calibri"/>
          <w:szCs w:val="24"/>
        </w:rPr>
        <w:tab/>
      </w:r>
    </w:p>
    <w:p w:rsidR="00B439F9" w:rsidRPr="0022018E" w:rsidRDefault="00E27F40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 xml:space="preserve">Местонахождение Центра: </w:t>
      </w:r>
      <w:r w:rsidR="001F05DB" w:rsidRPr="0022018E">
        <w:rPr>
          <w:szCs w:val="24"/>
        </w:rPr>
        <w:t>г. Якутск, ул. Автодорожная 22а</w:t>
      </w:r>
      <w:r w:rsidRPr="0022018E">
        <w:rPr>
          <w:szCs w:val="24"/>
        </w:rPr>
        <w:t>.</w:t>
      </w:r>
      <w:r w:rsidRPr="0022018E">
        <w:rPr>
          <w:b/>
          <w:szCs w:val="24"/>
        </w:rPr>
        <w:t xml:space="preserve"> </w:t>
      </w:r>
      <w:r w:rsidRPr="0022018E">
        <w:rPr>
          <w:szCs w:val="24"/>
        </w:rPr>
        <w:t>Полное</w:t>
      </w:r>
      <w:r w:rsidR="001F05DB" w:rsidRPr="0022018E">
        <w:rPr>
          <w:szCs w:val="24"/>
        </w:rPr>
        <w:t xml:space="preserve"> наименование: </w:t>
      </w:r>
      <w:r w:rsidRPr="0022018E">
        <w:rPr>
          <w:szCs w:val="24"/>
        </w:rPr>
        <w:t>структурное образовательное подр</w:t>
      </w:r>
      <w:r w:rsidR="001F05DB" w:rsidRPr="0022018E">
        <w:rPr>
          <w:szCs w:val="24"/>
        </w:rPr>
        <w:t xml:space="preserve">азделение «Центр </w:t>
      </w:r>
      <w:r w:rsidRPr="0022018E">
        <w:rPr>
          <w:szCs w:val="24"/>
        </w:rPr>
        <w:t>професс</w:t>
      </w:r>
      <w:r w:rsidR="001F05DB" w:rsidRPr="0022018E">
        <w:rPr>
          <w:szCs w:val="24"/>
        </w:rPr>
        <w:t xml:space="preserve">ионального образования» ООО </w:t>
      </w:r>
      <w:r w:rsidR="00EC51F2" w:rsidRPr="0022018E">
        <w:rPr>
          <w:szCs w:val="24"/>
        </w:rPr>
        <w:t>«</w:t>
      </w:r>
      <w:r w:rsidR="001F05DB" w:rsidRPr="0022018E">
        <w:rPr>
          <w:szCs w:val="24"/>
        </w:rPr>
        <w:t>Сахатехконсалт</w:t>
      </w:r>
      <w:r w:rsidR="00EC51F2" w:rsidRPr="0022018E">
        <w:rPr>
          <w:szCs w:val="24"/>
        </w:rPr>
        <w:t>»</w:t>
      </w:r>
      <w:r w:rsidRPr="0022018E">
        <w:rPr>
          <w:szCs w:val="24"/>
        </w:rPr>
        <w:t xml:space="preserve">. </w:t>
      </w:r>
      <w:r w:rsidR="001F05DB" w:rsidRPr="0022018E">
        <w:rPr>
          <w:szCs w:val="24"/>
        </w:rPr>
        <w:t>Сокращенное наименование: «ЦПО СТК</w:t>
      </w:r>
      <w:r w:rsidRPr="0022018E">
        <w:rPr>
          <w:szCs w:val="24"/>
        </w:rPr>
        <w:t>».</w:t>
      </w:r>
      <w:r w:rsidRPr="0022018E">
        <w:rPr>
          <w:b/>
          <w:szCs w:val="24"/>
        </w:rPr>
        <w:t xml:space="preserve"> </w:t>
      </w:r>
    </w:p>
    <w:p w:rsidR="00B439F9" w:rsidRPr="0022018E" w:rsidRDefault="00EC51F2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>Право на ведение образовательной деятельности по дополнительным профессиональным программам ООО «Сахатехконсалт» основывается на лицензии №2249 от 27.12.2018</w:t>
      </w:r>
      <w:r w:rsidR="0022018E">
        <w:rPr>
          <w:szCs w:val="24"/>
        </w:rPr>
        <w:t xml:space="preserve"> </w:t>
      </w:r>
      <w:r w:rsidRPr="0022018E">
        <w:rPr>
          <w:szCs w:val="24"/>
        </w:rPr>
        <w:t>г.</w:t>
      </w:r>
    </w:p>
    <w:p w:rsidR="00B439F9" w:rsidRPr="0022018E" w:rsidRDefault="00EC51F2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>Центр не обладает правами юридического лица, не является самостоятельным плательщиком налогов, не имеет счетов в банковских учреждениях.</w:t>
      </w:r>
    </w:p>
    <w:p w:rsidR="00B439F9" w:rsidRPr="0022018E" w:rsidRDefault="00E27F40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>Общество обеспечивает Центр имуществом, необходимым для надлежащего функционирования и ведения образовательной деятельности по заявленным программам в соответствии с требованиями законодательства Россий</w:t>
      </w:r>
      <w:r w:rsidR="00BE213C" w:rsidRPr="0022018E">
        <w:rPr>
          <w:szCs w:val="24"/>
        </w:rPr>
        <w:t>ской Федерации</w:t>
      </w:r>
      <w:r w:rsidRPr="0022018E">
        <w:rPr>
          <w:szCs w:val="24"/>
        </w:rPr>
        <w:t>.</w:t>
      </w:r>
      <w:r w:rsidRPr="0022018E">
        <w:rPr>
          <w:b/>
          <w:szCs w:val="24"/>
        </w:rPr>
        <w:t xml:space="preserve"> </w:t>
      </w:r>
    </w:p>
    <w:p w:rsidR="00B439F9" w:rsidRPr="0022018E" w:rsidRDefault="00E27F40" w:rsidP="0022018E">
      <w:pPr>
        <w:pStyle w:val="a5"/>
        <w:numPr>
          <w:ilvl w:val="1"/>
          <w:numId w:val="20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 xml:space="preserve">Обучение в Центре платное и осуществляется по договорам на обучение (договор на оказание образовательных услуг) с физическими и юридическими лицами. Стоимость обучения определяется руководителем Общества. </w:t>
      </w:r>
      <w:r w:rsidRPr="0022018E">
        <w:rPr>
          <w:b/>
          <w:szCs w:val="24"/>
        </w:rPr>
        <w:t xml:space="preserve"> </w:t>
      </w:r>
    </w:p>
    <w:p w:rsidR="00B439F9" w:rsidRPr="0022018E" w:rsidRDefault="00E27F40" w:rsidP="0022018E">
      <w:pPr>
        <w:pStyle w:val="a5"/>
        <w:spacing w:after="0" w:line="240" w:lineRule="auto"/>
        <w:ind w:left="567" w:right="0" w:firstLine="0"/>
        <w:rPr>
          <w:szCs w:val="24"/>
        </w:rPr>
      </w:pPr>
      <w:r w:rsidRPr="0022018E">
        <w:rPr>
          <w:szCs w:val="24"/>
        </w:rPr>
        <w:t>Доходы от образовательной и иной деятельности Центра направляются на реализацию целей Центра и увеличение фонда оплаты труда, иные цели, не противоречащие Уставу Общества.</w:t>
      </w:r>
      <w:r w:rsidRPr="0022018E">
        <w:rPr>
          <w:b/>
          <w:szCs w:val="24"/>
        </w:rPr>
        <w:t xml:space="preserve"> </w:t>
      </w:r>
    </w:p>
    <w:p w:rsidR="0022018E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>В Центре запрещается создание подразделений политических партий, религиозных и политических движений, принуждение участников образовательных отношений к политическим акциям и движениям.</w:t>
      </w:r>
      <w:r w:rsidRPr="0022018E">
        <w:rPr>
          <w:b/>
          <w:szCs w:val="24"/>
        </w:rPr>
        <w:t xml:space="preserve"> </w:t>
      </w:r>
    </w:p>
    <w:p w:rsid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 xml:space="preserve">Центр формирует общедоступные информационные ресурсы и обеспечивает к ним доступ посредством размещения информации в сети Интернет.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67" w:right="0" w:hanging="570"/>
        <w:rPr>
          <w:szCs w:val="24"/>
        </w:rPr>
      </w:pPr>
      <w:r w:rsidRPr="0022018E">
        <w:rPr>
          <w:szCs w:val="24"/>
        </w:rPr>
        <w:t xml:space="preserve">Центр вправе осуществлять образовательную деятельность как по адресу своего местонахождения, так и по иным адресам с учетом требований российского законодательства. </w:t>
      </w:r>
    </w:p>
    <w:p w:rsidR="00B439F9" w:rsidRPr="001F05DB" w:rsidRDefault="00E27F40" w:rsidP="001F05DB">
      <w:pPr>
        <w:spacing w:after="0" w:line="240" w:lineRule="auto"/>
        <w:ind w:left="862" w:right="0" w:firstLine="0"/>
        <w:jc w:val="left"/>
        <w:rPr>
          <w:szCs w:val="24"/>
        </w:rPr>
      </w:pPr>
      <w:r w:rsidRPr="001F05DB">
        <w:rPr>
          <w:szCs w:val="24"/>
        </w:rPr>
        <w:t xml:space="preserve"> </w:t>
      </w:r>
    </w:p>
    <w:p w:rsidR="0022018E" w:rsidRPr="0022018E" w:rsidRDefault="00E27F40" w:rsidP="0022018E">
      <w:pPr>
        <w:pStyle w:val="1"/>
        <w:numPr>
          <w:ilvl w:val="0"/>
          <w:numId w:val="19"/>
        </w:numPr>
        <w:spacing w:after="0" w:line="240" w:lineRule="auto"/>
        <w:ind w:right="361"/>
        <w:rPr>
          <w:szCs w:val="24"/>
        </w:rPr>
      </w:pPr>
      <w:r w:rsidRPr="001F05DB">
        <w:rPr>
          <w:szCs w:val="24"/>
        </w:rPr>
        <w:t>ЦЕЛИ И ВИДЫ ДЕЯТЕЛЬНОСТИ ЦЕНТРА</w:t>
      </w:r>
      <w:r w:rsidRPr="001F05DB">
        <w:rPr>
          <w:b w:val="0"/>
          <w:szCs w:val="24"/>
        </w:rPr>
        <w:t xml:space="preserve"> </w:t>
      </w:r>
    </w:p>
    <w:p w:rsidR="0022018E" w:rsidRDefault="0022018E" w:rsidP="0022018E">
      <w:pPr>
        <w:pStyle w:val="1"/>
        <w:spacing w:after="0" w:line="240" w:lineRule="auto"/>
        <w:ind w:left="0" w:right="361" w:firstLine="0"/>
        <w:jc w:val="both"/>
        <w:rPr>
          <w:szCs w:val="24"/>
        </w:rPr>
      </w:pPr>
    </w:p>
    <w:p w:rsidR="00B439F9" w:rsidRPr="0022018E" w:rsidRDefault="00E27F40" w:rsidP="0022018E">
      <w:pPr>
        <w:pStyle w:val="1"/>
        <w:numPr>
          <w:ilvl w:val="1"/>
          <w:numId w:val="19"/>
        </w:numPr>
        <w:spacing w:after="0" w:line="240" w:lineRule="auto"/>
        <w:ind w:left="567" w:right="361"/>
        <w:jc w:val="both"/>
        <w:rPr>
          <w:b w:val="0"/>
          <w:szCs w:val="24"/>
        </w:rPr>
      </w:pPr>
      <w:r w:rsidRPr="0022018E">
        <w:rPr>
          <w:b w:val="0"/>
          <w:szCs w:val="24"/>
        </w:rPr>
        <w:t>Целями созда</w:t>
      </w:r>
      <w:r w:rsidR="00C923C1" w:rsidRPr="0022018E">
        <w:rPr>
          <w:b w:val="0"/>
          <w:szCs w:val="24"/>
        </w:rPr>
        <w:t>ния и деятельности Центра</w:t>
      </w:r>
      <w:r w:rsidRPr="0022018E">
        <w:rPr>
          <w:b w:val="0"/>
          <w:szCs w:val="24"/>
        </w:rPr>
        <w:t xml:space="preserve"> являются: </w:t>
      </w:r>
    </w:p>
    <w:p w:rsidR="00B439F9" w:rsidRPr="0022018E" w:rsidRDefault="00E27F40" w:rsidP="0022018E">
      <w:pPr>
        <w:pStyle w:val="a5"/>
        <w:numPr>
          <w:ilvl w:val="0"/>
          <w:numId w:val="24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оказание образовательных услуг в области дополнительного профессионального образования (профессиональной переподготовки и повышения квалификации) </w:t>
      </w:r>
      <w:r w:rsidRPr="0022018E">
        <w:rPr>
          <w:szCs w:val="24"/>
        </w:rPr>
        <w:lastRenderedPageBreak/>
        <w:t xml:space="preserve">руководителей и специалистов, желающих усовершенствовать и расширить свои знания и практические навыки в сфере государственного и муниципального управления,  образования, педагогики и психологии, социальной работы, культуры, охраны здоровья граждан в Российской Федерации, управления и менеджмента, делопроизводства, бухгалтерского учета, охраны труда и безопасности выполнения трудовых функций; </w:t>
      </w:r>
    </w:p>
    <w:p w:rsidR="00B439F9" w:rsidRPr="0022018E" w:rsidRDefault="00E27F40" w:rsidP="0022018E">
      <w:pPr>
        <w:pStyle w:val="a5"/>
        <w:numPr>
          <w:ilvl w:val="0"/>
          <w:numId w:val="24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всестороннее удовлетворение образовательных и профессиональных потребностей общества, государства и личности в профессиональном развитии человека и обеспечении соответствия его квалификации меняющимся условиям профессиональной деятельности и социальной среды; </w:t>
      </w:r>
    </w:p>
    <w:p w:rsidR="00B439F9" w:rsidRPr="0022018E" w:rsidRDefault="00E27F40" w:rsidP="0022018E">
      <w:pPr>
        <w:pStyle w:val="a5"/>
        <w:numPr>
          <w:ilvl w:val="0"/>
          <w:numId w:val="24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создании условий для формирования кадрового резерва в управленческой деятельности различных отраслей профессиональной деятельности.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67" w:right="0"/>
        <w:rPr>
          <w:szCs w:val="24"/>
        </w:rPr>
      </w:pPr>
      <w:r w:rsidRPr="0022018E">
        <w:rPr>
          <w:szCs w:val="24"/>
        </w:rPr>
        <w:t xml:space="preserve">Для реализации своих целей Центр: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организует и проводит обучение по заявленным дополнительным профессиональным программам;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проводит конференции, круглые столы и иные мероприятия для обмена опытом и получения практической помощи специалистами и руководителями различных сфер деятельности;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оказывает консультационные и информационные услуги по профилю своей деятельности;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участвует в организации аттестационных и иных оценочных процедур при анализе кадрового потенциала работников;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проводит конкурсы, смотры, встречи и фестивали, направленные на совершенствование социально-экономического развития региона;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проводит </w:t>
      </w:r>
      <w:proofErr w:type="spellStart"/>
      <w:r w:rsidRPr="0022018E">
        <w:rPr>
          <w:szCs w:val="24"/>
        </w:rPr>
        <w:t>вебинары</w:t>
      </w:r>
      <w:proofErr w:type="spellEnd"/>
      <w:r w:rsidRPr="0022018E">
        <w:rPr>
          <w:szCs w:val="24"/>
        </w:rPr>
        <w:t xml:space="preserve">, семинары, тренинги и мастер-классы для широкого круга заинтересованных лиц по различным проблемам социального и экономического развития;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 xml:space="preserve">развивает межрегиональное и международное сотрудничество в гуманитарной, социальной и экономической сфере по вопросам образования, управления, стратегического развития территорий, организует обмен опытом и реализацию совместных проектов; </w:t>
      </w:r>
    </w:p>
    <w:p w:rsidR="00B439F9" w:rsidRPr="0022018E" w:rsidRDefault="00E27F40" w:rsidP="0022018E">
      <w:pPr>
        <w:pStyle w:val="a5"/>
        <w:numPr>
          <w:ilvl w:val="1"/>
          <w:numId w:val="28"/>
        </w:numPr>
        <w:spacing w:after="0" w:line="240" w:lineRule="auto"/>
        <w:ind w:left="993" w:right="0"/>
        <w:rPr>
          <w:szCs w:val="24"/>
        </w:rPr>
      </w:pPr>
      <w:r w:rsidRPr="0022018E">
        <w:rPr>
          <w:szCs w:val="24"/>
        </w:rPr>
        <w:t>вы</w:t>
      </w:r>
      <w:r w:rsidR="00EC51F2" w:rsidRPr="0022018E">
        <w:rPr>
          <w:szCs w:val="24"/>
        </w:rPr>
        <w:t>полняет целевые задания Общества</w:t>
      </w:r>
      <w:r w:rsidRPr="0022018E">
        <w:rPr>
          <w:szCs w:val="24"/>
        </w:rPr>
        <w:t xml:space="preserve">, не противоречащие целям создания Центра. </w:t>
      </w:r>
    </w:p>
    <w:p w:rsidR="00B439F9" w:rsidRPr="001F05DB" w:rsidRDefault="00B439F9" w:rsidP="0022018E">
      <w:pPr>
        <w:spacing w:after="0" w:line="240" w:lineRule="auto"/>
        <w:ind w:left="850" w:right="0" w:firstLine="60"/>
        <w:jc w:val="left"/>
        <w:rPr>
          <w:szCs w:val="24"/>
        </w:rPr>
      </w:pPr>
    </w:p>
    <w:p w:rsidR="00C923C1" w:rsidRDefault="00E27F40" w:rsidP="0022018E">
      <w:pPr>
        <w:pStyle w:val="a5"/>
        <w:numPr>
          <w:ilvl w:val="0"/>
          <w:numId w:val="19"/>
        </w:numPr>
        <w:spacing w:after="0" w:line="240" w:lineRule="auto"/>
        <w:ind w:right="0"/>
        <w:jc w:val="center"/>
        <w:rPr>
          <w:b/>
          <w:szCs w:val="24"/>
        </w:rPr>
      </w:pPr>
      <w:r w:rsidRPr="0022018E">
        <w:rPr>
          <w:b/>
          <w:szCs w:val="24"/>
        </w:rPr>
        <w:t>ТИПЫ И ВИДЫ РЕАЛИЗУЕМЫХ ОБРАЗОВАТЕЛЬНЫХ ПРОГРАММ</w:t>
      </w:r>
    </w:p>
    <w:p w:rsidR="0022018E" w:rsidRPr="0022018E" w:rsidRDefault="0022018E" w:rsidP="0022018E">
      <w:pPr>
        <w:pStyle w:val="a5"/>
        <w:spacing w:after="0" w:line="240" w:lineRule="auto"/>
        <w:ind w:left="585" w:right="0" w:firstLine="0"/>
        <w:rPr>
          <w:b/>
          <w:szCs w:val="24"/>
        </w:rPr>
      </w:pP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Центр реализует программы дополнительного профессионального образования (дополнительные профессиональные программы): </w:t>
      </w:r>
    </w:p>
    <w:p w:rsidR="00C923C1" w:rsidRPr="0022018E" w:rsidRDefault="00E27F40" w:rsidP="0022018E">
      <w:pPr>
        <w:pStyle w:val="a5"/>
        <w:numPr>
          <w:ilvl w:val="0"/>
          <w:numId w:val="29"/>
        </w:numPr>
        <w:spacing w:after="0" w:line="240" w:lineRule="auto"/>
        <w:ind w:left="992" w:right="0" w:hanging="357"/>
        <w:rPr>
          <w:szCs w:val="24"/>
        </w:rPr>
      </w:pPr>
      <w:r w:rsidRPr="0022018E">
        <w:rPr>
          <w:szCs w:val="24"/>
        </w:rPr>
        <w:t xml:space="preserve">профессиональной переподготовки руководителей и специалистов; </w:t>
      </w:r>
    </w:p>
    <w:p w:rsidR="00B439F9" w:rsidRPr="0022018E" w:rsidRDefault="00E27F40" w:rsidP="0022018E">
      <w:pPr>
        <w:pStyle w:val="a5"/>
        <w:numPr>
          <w:ilvl w:val="0"/>
          <w:numId w:val="29"/>
        </w:numPr>
        <w:spacing w:after="0" w:line="240" w:lineRule="auto"/>
        <w:ind w:left="992" w:right="0" w:hanging="357"/>
        <w:rPr>
          <w:szCs w:val="24"/>
        </w:rPr>
      </w:pPr>
      <w:r w:rsidRPr="0022018E">
        <w:rPr>
          <w:szCs w:val="24"/>
        </w:rPr>
        <w:t xml:space="preserve">повышение квалификации руководителей и специалистов. </w:t>
      </w:r>
    </w:p>
    <w:p w:rsidR="00B439F9" w:rsidRPr="0022018E" w:rsidRDefault="00E27F40" w:rsidP="0022018E">
      <w:pPr>
        <w:pStyle w:val="a5"/>
        <w:numPr>
          <w:ilvl w:val="2"/>
          <w:numId w:val="19"/>
        </w:numPr>
        <w:spacing w:after="0" w:line="240" w:lineRule="auto"/>
        <w:ind w:left="585" w:right="0" w:hanging="585"/>
        <w:rPr>
          <w:szCs w:val="24"/>
        </w:rPr>
      </w:pPr>
      <w:r w:rsidRPr="0022018E">
        <w:rPr>
          <w:szCs w:val="24"/>
        </w:rPr>
        <w:t xml:space="preserve">Программы профессиональной переподготовки направлены на получение компетенции, необходимой для выполнения нового вида профессиональной деятельности, приобретение новой квалификации. Продолжительность освоения программы составляет не менее 250 часов. </w:t>
      </w:r>
    </w:p>
    <w:p w:rsidR="00B439F9" w:rsidRPr="0022018E" w:rsidRDefault="00E27F40" w:rsidP="0022018E">
      <w:pPr>
        <w:pStyle w:val="a5"/>
        <w:numPr>
          <w:ilvl w:val="2"/>
          <w:numId w:val="19"/>
        </w:numPr>
        <w:spacing w:after="0" w:line="240" w:lineRule="auto"/>
        <w:ind w:left="585" w:right="0" w:hanging="585"/>
        <w:rPr>
          <w:szCs w:val="24"/>
        </w:rPr>
      </w:pPr>
      <w:r w:rsidRPr="0022018E">
        <w:rPr>
          <w:szCs w:val="24"/>
        </w:rPr>
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Продолжительность освоения программы составляет не менее 16 часов. </w:t>
      </w:r>
    </w:p>
    <w:p w:rsid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Центр реализует дополнительные профессиональные программы по следующим направлениям: государственное и муниципальное управление, образование, педагогика и психология, социальная работа, культура, охрана здоровья граждан в Российской Федерации, управление и менеджмент, делопроизводство, бухгалтерский учет, охрана труда и безопасность выполнения трудовых функций. </w:t>
      </w:r>
    </w:p>
    <w:p w:rsidR="00B439F9" w:rsidRPr="0022018E" w:rsidRDefault="00E27F40" w:rsidP="0022018E">
      <w:pPr>
        <w:pStyle w:val="a5"/>
        <w:spacing w:after="0" w:line="240" w:lineRule="auto"/>
        <w:ind w:left="585" w:right="0" w:firstLine="0"/>
        <w:rPr>
          <w:szCs w:val="24"/>
        </w:rPr>
      </w:pPr>
      <w:r w:rsidRPr="0022018E">
        <w:rPr>
          <w:szCs w:val="24"/>
        </w:rPr>
        <w:lastRenderedPageBreak/>
        <w:t xml:space="preserve">Конкретное наименование программ определяется потребностями заказчиков образовательных услуг Центра.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Дополнительные профессиональные программы разрабатываются, утверждаются и реализуются Центром самостоятельн</w:t>
      </w:r>
      <w:r w:rsidR="00C923C1" w:rsidRPr="0022018E">
        <w:rPr>
          <w:szCs w:val="24"/>
        </w:rPr>
        <w:t>о с учетом потребностей Общества, заказчиков и слушателей</w:t>
      </w:r>
      <w:r w:rsidRPr="0022018E">
        <w:rPr>
          <w:szCs w:val="24"/>
        </w:rPr>
        <w:t xml:space="preserve">, а также в соответствии с требованиями законодательства об образовании </w:t>
      </w:r>
      <w:r w:rsidR="00C923C1" w:rsidRPr="0022018E">
        <w:rPr>
          <w:szCs w:val="24"/>
        </w:rPr>
        <w:t xml:space="preserve">в </w:t>
      </w:r>
      <w:r w:rsidRPr="0022018E">
        <w:rPr>
          <w:szCs w:val="24"/>
        </w:rPr>
        <w:t xml:space="preserve">Российской Федерации. Решение об утверждении этих программ принимает Генеральный директор Общества. </w:t>
      </w:r>
    </w:p>
    <w:p w:rsidR="00FA0717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Центр разрабатывает и утверждает учебные планы, в том числе учебные планы индивидуального обучения. Решение об утверждении этих планов принимает </w:t>
      </w:r>
      <w:r w:rsidR="00FA0717" w:rsidRPr="0022018E">
        <w:rPr>
          <w:szCs w:val="24"/>
        </w:rPr>
        <w:t xml:space="preserve">Генеральный директор Общества.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Конкретные требования к содержанию образовательных программ, а также порядок их формирования и внесения изменений в них определяются локальным актом Центра.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Содержание реализуемых программ должно учитывать требования профессиональных стандартов и квалификационных требований к должностям руководителей и специалистов по отраслям. </w:t>
      </w:r>
    </w:p>
    <w:p w:rsidR="00FA0717" w:rsidRPr="001F05DB" w:rsidRDefault="00FA0717" w:rsidP="0022018E">
      <w:pPr>
        <w:spacing w:after="0" w:line="240" w:lineRule="auto"/>
        <w:ind w:left="585" w:right="0" w:hanging="585"/>
        <w:rPr>
          <w:szCs w:val="24"/>
        </w:rPr>
      </w:pPr>
    </w:p>
    <w:p w:rsidR="00B439F9" w:rsidRPr="001F05DB" w:rsidRDefault="00E27F40" w:rsidP="0022018E">
      <w:pPr>
        <w:pStyle w:val="1"/>
        <w:numPr>
          <w:ilvl w:val="0"/>
          <w:numId w:val="19"/>
        </w:numPr>
        <w:spacing w:after="0" w:line="240" w:lineRule="auto"/>
        <w:rPr>
          <w:szCs w:val="24"/>
        </w:rPr>
      </w:pPr>
      <w:r w:rsidRPr="001F05DB">
        <w:rPr>
          <w:szCs w:val="24"/>
        </w:rPr>
        <w:t>ОРГАНИЗАЦИЯ ОБРАЗОВАТЕЛЬНОГО ПРОЦЕССА</w:t>
      </w:r>
      <w:r w:rsidRPr="001F05DB">
        <w:rPr>
          <w:b w:val="0"/>
          <w:szCs w:val="24"/>
        </w:rPr>
        <w:t xml:space="preserve"> </w:t>
      </w:r>
    </w:p>
    <w:p w:rsidR="0022018E" w:rsidRDefault="0022018E" w:rsidP="0022018E">
      <w:pPr>
        <w:pStyle w:val="a5"/>
        <w:spacing w:after="0" w:line="240" w:lineRule="auto"/>
        <w:ind w:left="585" w:right="0" w:firstLine="0"/>
        <w:rPr>
          <w:szCs w:val="24"/>
        </w:rPr>
      </w:pP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Обучение в Центре проводится </w:t>
      </w:r>
      <w:r w:rsidR="00FA0717" w:rsidRPr="0022018E">
        <w:rPr>
          <w:szCs w:val="24"/>
        </w:rPr>
        <w:t>в дистанционной,</w:t>
      </w:r>
      <w:r w:rsidRPr="0022018E">
        <w:rPr>
          <w:szCs w:val="24"/>
        </w:rPr>
        <w:t xml:space="preserve"> заочной (без </w:t>
      </w:r>
      <w:r w:rsidR="00FA0717" w:rsidRPr="0022018E">
        <w:rPr>
          <w:szCs w:val="24"/>
        </w:rPr>
        <w:t>отрыва от работы) формах</w:t>
      </w:r>
      <w:r w:rsidRPr="0022018E">
        <w:rPr>
          <w:szCs w:val="24"/>
        </w:rPr>
        <w:t xml:space="preserve">, а также по индивидуальным планам и графикам обучения. При реализации программ Центр использует электронное обучение и дистанционные образовательные технологии.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Сроки и формы обучения по конкретным программам устанавливаются Центром в соответствии с потребностями заказчика.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Зак</w:t>
      </w:r>
      <w:r w:rsidR="00FA0717" w:rsidRPr="0022018E">
        <w:rPr>
          <w:szCs w:val="24"/>
        </w:rPr>
        <w:t>азчиком может выступать ООО «Сахатехконсалт</w:t>
      </w:r>
      <w:r w:rsidRPr="0022018E">
        <w:rPr>
          <w:szCs w:val="24"/>
        </w:rPr>
        <w:t xml:space="preserve">», непосредственно физическое лицо, заключившее договор на обучение, либо юридическое лицо, заключившее Договор на обучение в отношении своих работников.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В Центре могут реализовываться различные по срокам, уровню и направленности программы дополнительного профессионального образования. Продолжительность обучения определяется учебным планом программы и закрепляется договором на обучение в зависимости от вида реализуемой дополнительной программы. </w:t>
      </w:r>
    </w:p>
    <w:p w:rsidR="00B439F9" w:rsidRPr="00B1268A" w:rsidRDefault="00E27F40" w:rsidP="00B1268A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В Центре устанавливаются следующие виды у</w:t>
      </w:r>
      <w:r w:rsidR="00B1268A">
        <w:rPr>
          <w:szCs w:val="24"/>
        </w:rPr>
        <w:t xml:space="preserve">чебных занятий и учебных работ: </w:t>
      </w:r>
      <w:proofErr w:type="spellStart"/>
      <w:r w:rsidRPr="00B1268A">
        <w:rPr>
          <w:szCs w:val="24"/>
        </w:rPr>
        <w:t>вебинары</w:t>
      </w:r>
      <w:proofErr w:type="spellEnd"/>
      <w:r w:rsidRPr="00B1268A">
        <w:rPr>
          <w:szCs w:val="24"/>
        </w:rPr>
        <w:t xml:space="preserve">, лекции, практические и семинарские занятия, тренинги, консультации, выездные занятия, стажировка, письменные работы. Распределение видов учебных занятий и учебных работ в программе определяется учебным планом. Объем учебного времени включает в себя как </w:t>
      </w:r>
      <w:r w:rsidR="00FA0717" w:rsidRPr="00B1268A">
        <w:rPr>
          <w:szCs w:val="24"/>
        </w:rPr>
        <w:t>дистанционную</w:t>
      </w:r>
      <w:r w:rsidRPr="00B1268A">
        <w:rPr>
          <w:szCs w:val="24"/>
        </w:rPr>
        <w:t xml:space="preserve"> (контактную </w:t>
      </w:r>
      <w:r w:rsidR="00FA0717" w:rsidRPr="00B1268A">
        <w:rPr>
          <w:szCs w:val="24"/>
        </w:rPr>
        <w:t xml:space="preserve">на дистанции </w:t>
      </w:r>
      <w:r w:rsidRPr="00B1268A">
        <w:rPr>
          <w:szCs w:val="24"/>
        </w:rPr>
        <w:t>с преподавателем) работу</w:t>
      </w:r>
      <w:r w:rsidR="00FA0717" w:rsidRPr="00B1268A">
        <w:rPr>
          <w:szCs w:val="24"/>
        </w:rPr>
        <w:t>, так и самостоятельную работу слушателей</w:t>
      </w:r>
      <w:r w:rsidRPr="00B1268A">
        <w:rPr>
          <w:szCs w:val="24"/>
        </w:rPr>
        <w:t xml:space="preserve">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Для всех видов </w:t>
      </w:r>
      <w:r w:rsidR="00FA0717" w:rsidRPr="0022018E">
        <w:rPr>
          <w:szCs w:val="24"/>
        </w:rPr>
        <w:t>дистанционных (контактных с преподавателем)</w:t>
      </w:r>
      <w:r w:rsidRPr="0022018E">
        <w:rPr>
          <w:szCs w:val="24"/>
        </w:rPr>
        <w:t xml:space="preserve"> занятий академический час устанавливае</w:t>
      </w:r>
      <w:r w:rsidR="00FA0717" w:rsidRPr="0022018E">
        <w:rPr>
          <w:szCs w:val="24"/>
        </w:rPr>
        <w:t xml:space="preserve">тся продолжительностью 45 минут, </w:t>
      </w:r>
      <w:r w:rsidR="004C4B45" w:rsidRPr="0022018E">
        <w:rPr>
          <w:szCs w:val="24"/>
        </w:rPr>
        <w:t xml:space="preserve">с перерывом в 10 минут между занятиями. Режим занятий, организацию обучения устанавливает преподаватель осуществляющий профессиональную программу. </w:t>
      </w:r>
    </w:p>
    <w:p w:rsidR="00B439F9" w:rsidRPr="0022018E" w:rsidRDefault="004C4B45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Формами оценки знаний слушателей</w:t>
      </w:r>
      <w:r w:rsidR="00E27F40" w:rsidRPr="0022018E">
        <w:rPr>
          <w:szCs w:val="24"/>
        </w:rPr>
        <w:t xml:space="preserve"> является </w:t>
      </w:r>
      <w:r w:rsidRPr="0022018E">
        <w:rPr>
          <w:szCs w:val="24"/>
        </w:rPr>
        <w:t>текущий, промежуточный контроль</w:t>
      </w:r>
      <w:r w:rsidR="00E27F40" w:rsidRPr="0022018E">
        <w:rPr>
          <w:szCs w:val="24"/>
        </w:rPr>
        <w:t xml:space="preserve">. Периодичность проведения </w:t>
      </w:r>
      <w:r w:rsidRPr="0022018E">
        <w:rPr>
          <w:szCs w:val="24"/>
        </w:rPr>
        <w:t>контроля</w:t>
      </w:r>
      <w:r w:rsidR="00E27F40" w:rsidRPr="0022018E">
        <w:rPr>
          <w:szCs w:val="24"/>
        </w:rPr>
        <w:t xml:space="preserve"> определяется учебным планом соответствующей дополнительной профессиональной программы. Целью проведения промежуточной аттестации является проверка </w:t>
      </w:r>
      <w:r w:rsidRPr="0022018E">
        <w:rPr>
          <w:szCs w:val="24"/>
        </w:rPr>
        <w:t xml:space="preserve">освоения слушателями </w:t>
      </w:r>
      <w:r w:rsidR="00E27F40" w:rsidRPr="0022018E">
        <w:rPr>
          <w:szCs w:val="24"/>
        </w:rPr>
        <w:t>этапов (разделов, модулей) программы дополнительного профессионального образования. Промежуточная аттестация может проводиться в форме зачета, письменной работы, тестирования, о</w:t>
      </w:r>
      <w:r w:rsidRPr="0022018E">
        <w:rPr>
          <w:szCs w:val="24"/>
        </w:rPr>
        <w:t>тветов на вопросы и др.</w:t>
      </w:r>
      <w:r w:rsidR="00E27F40" w:rsidRPr="0022018E">
        <w:rPr>
          <w:szCs w:val="24"/>
        </w:rPr>
        <w:t xml:space="preserve"> </w:t>
      </w:r>
    </w:p>
    <w:p w:rsidR="00B1268A" w:rsidRDefault="00E27F40" w:rsidP="00B1268A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Для оценки качества освоения дополнительных профессиональных программ по окончании обучения проводится</w:t>
      </w:r>
      <w:r w:rsidR="00ED3DA0" w:rsidRPr="0022018E">
        <w:rPr>
          <w:szCs w:val="24"/>
        </w:rPr>
        <w:t xml:space="preserve"> итоговая аттестация слушателей в форме итогового экзамена </w:t>
      </w:r>
      <w:r w:rsidRPr="0022018E">
        <w:rPr>
          <w:szCs w:val="24"/>
        </w:rPr>
        <w:t xml:space="preserve">по программам профессионального переподготовки, в форме итогового тестирования по программам повышения квалификации. Форма аттестации устанавливается учебным планом и зависит от вида реализуемой программы. </w:t>
      </w:r>
    </w:p>
    <w:p w:rsidR="00B439F9" w:rsidRPr="00B1268A" w:rsidRDefault="00E27F40" w:rsidP="00B1268A">
      <w:pPr>
        <w:pStyle w:val="a5"/>
        <w:spacing w:after="0" w:line="240" w:lineRule="auto"/>
        <w:ind w:left="585" w:right="0" w:firstLine="0"/>
        <w:rPr>
          <w:szCs w:val="24"/>
        </w:rPr>
      </w:pPr>
      <w:r w:rsidRPr="00B1268A">
        <w:rPr>
          <w:szCs w:val="24"/>
        </w:rPr>
        <w:lastRenderedPageBreak/>
        <w:t xml:space="preserve">Итоговая аттестация по программам профессиональной переподготовки проводится аттестационной комиссией, состав которой и порядок ее работы определяется локальным актом Центра.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По завершении освоения дополнительной профессиональной программы и после успешного прохождения итоговой аттестации выдается: </w:t>
      </w:r>
    </w:p>
    <w:p w:rsidR="00B439F9" w:rsidRPr="001F05DB" w:rsidRDefault="00E27F40" w:rsidP="00B1268A">
      <w:pPr>
        <w:numPr>
          <w:ilvl w:val="0"/>
          <w:numId w:val="34"/>
        </w:numPr>
        <w:spacing w:after="0" w:line="240" w:lineRule="auto"/>
        <w:ind w:left="993" w:right="0" w:hanging="284"/>
        <w:rPr>
          <w:szCs w:val="24"/>
        </w:rPr>
      </w:pPr>
      <w:r w:rsidRPr="001F05DB">
        <w:rPr>
          <w:szCs w:val="24"/>
        </w:rPr>
        <w:t xml:space="preserve">диплом о профессиональной переподготовке установленного образца – по программам профессиональной переподготовки; </w:t>
      </w:r>
    </w:p>
    <w:p w:rsidR="00B1268A" w:rsidRDefault="00E27F40" w:rsidP="00B1268A">
      <w:pPr>
        <w:numPr>
          <w:ilvl w:val="0"/>
          <w:numId w:val="34"/>
        </w:numPr>
        <w:spacing w:after="0" w:line="240" w:lineRule="auto"/>
        <w:ind w:left="993" w:right="0" w:hanging="284"/>
        <w:rPr>
          <w:szCs w:val="24"/>
        </w:rPr>
      </w:pPr>
      <w:r w:rsidRPr="001F05DB">
        <w:rPr>
          <w:szCs w:val="24"/>
        </w:rPr>
        <w:t xml:space="preserve">удостоверение о повышении квалификации – по программам повышения квалификации. </w:t>
      </w:r>
    </w:p>
    <w:p w:rsidR="00B439F9" w:rsidRPr="00B1268A" w:rsidRDefault="00ED3DA0" w:rsidP="00B1268A">
      <w:pPr>
        <w:spacing w:after="0" w:line="240" w:lineRule="auto"/>
        <w:ind w:left="567" w:right="0" w:firstLine="0"/>
        <w:rPr>
          <w:szCs w:val="24"/>
        </w:rPr>
      </w:pPr>
      <w:r w:rsidRPr="00B1268A">
        <w:rPr>
          <w:szCs w:val="24"/>
        </w:rPr>
        <w:t>Слушателям</w:t>
      </w:r>
      <w:r w:rsidR="00E27F40" w:rsidRPr="00B1268A">
        <w:rPr>
          <w:szCs w:val="24"/>
        </w:rPr>
        <w:t xml:space="preserve">, не полностью освоившим образовательную программу, либо не прошедшим итоговую аттестацию выдается справка об обучении установленного образца.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 xml:space="preserve">В Центре при проведении промежуточной и итоговой аттестации устанавливается система оценок: «зачтено», «не зачтено», «неудовлетворительно», «удовлетворительно», «хорошо», «отлично».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 xml:space="preserve">Обучение в Центре ведется на русском языке. </w:t>
      </w:r>
    </w:p>
    <w:p w:rsidR="00B439F9" w:rsidRPr="001F05DB" w:rsidRDefault="00ED3DA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>
        <w:rPr>
          <w:szCs w:val="24"/>
        </w:rPr>
        <w:t xml:space="preserve">Занятия проводятся </w:t>
      </w:r>
      <w:r w:rsidR="00E27F40" w:rsidRPr="001F05DB">
        <w:rPr>
          <w:szCs w:val="24"/>
        </w:rPr>
        <w:t>в со</w:t>
      </w:r>
      <w:r>
        <w:rPr>
          <w:szCs w:val="24"/>
        </w:rPr>
        <w:t xml:space="preserve">ответствии с расписанием, составленным преподавателем, реализующим дополнительную профессиональную программу и утвержденным Центром. 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 xml:space="preserve">Прием обучающихся проводится в течение всего календарного года. 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 xml:space="preserve">На обучение могут быть приняты лица старше 18 лет независимо от их гражданства, места жительства: </w:t>
      </w:r>
    </w:p>
    <w:p w:rsidR="00B439F9" w:rsidRPr="0022018E" w:rsidRDefault="00E27F40" w:rsidP="00B1268A">
      <w:pPr>
        <w:pStyle w:val="a5"/>
        <w:numPr>
          <w:ilvl w:val="0"/>
          <w:numId w:val="35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имеющие законченное среднее профессиональное или высшее образование; </w:t>
      </w:r>
    </w:p>
    <w:p w:rsidR="00B439F9" w:rsidRPr="0022018E" w:rsidRDefault="00E27F40" w:rsidP="00B1268A">
      <w:pPr>
        <w:pStyle w:val="a5"/>
        <w:numPr>
          <w:ilvl w:val="0"/>
          <w:numId w:val="35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получающие на момент поступления в Центр среднее профессиональное или высшее образование.  Документ об образовании (диплом о профессиональной переподготовке, удостоверение о повышении квалификации) данной категории лиц выдается после получения документа (диплома) о среднем профессиональном или высшем образовании.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>Зачисление в Центр производится, как правило, не позднее одного дня до начала занятий и оформляе</w:t>
      </w:r>
      <w:r w:rsidR="007902E2">
        <w:rPr>
          <w:szCs w:val="24"/>
        </w:rPr>
        <w:t>тся приказом Генерального директора Общества</w:t>
      </w:r>
      <w:r w:rsidRPr="001F05DB">
        <w:rPr>
          <w:szCs w:val="24"/>
        </w:rPr>
        <w:t xml:space="preserve">. 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>Реализация дополнительных профессиональных программ в Центре предполагает</w:t>
      </w:r>
      <w:r w:rsidR="000F368F">
        <w:rPr>
          <w:szCs w:val="24"/>
        </w:rPr>
        <w:t>,</w:t>
      </w:r>
      <w:r w:rsidRPr="001F05DB">
        <w:rPr>
          <w:szCs w:val="24"/>
        </w:rPr>
        <w:t xml:space="preserve"> как непрерывный, так и дискретный (поэтапный, модульный) характер, что закрепляется в договоре на обучение. </w:t>
      </w:r>
    </w:p>
    <w:p w:rsidR="00B439F9" w:rsidRPr="001F05DB" w:rsidRDefault="00E27F40" w:rsidP="0022018E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1F05DB">
        <w:rPr>
          <w:szCs w:val="24"/>
        </w:rPr>
        <w:t xml:space="preserve">Учебный год в Центре </w:t>
      </w:r>
      <w:r w:rsidR="000F368F">
        <w:rPr>
          <w:szCs w:val="24"/>
        </w:rPr>
        <w:t>реализуется круглогодично.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center"/>
        <w:rPr>
          <w:szCs w:val="24"/>
        </w:rPr>
      </w:pPr>
      <w:r w:rsidRPr="001F05DB">
        <w:rPr>
          <w:b/>
          <w:szCs w:val="24"/>
        </w:rPr>
        <w:t xml:space="preserve"> </w:t>
      </w:r>
    </w:p>
    <w:p w:rsidR="00B439F9" w:rsidRDefault="007902E2" w:rsidP="0022018E">
      <w:pPr>
        <w:pStyle w:val="1"/>
        <w:numPr>
          <w:ilvl w:val="0"/>
          <w:numId w:val="19"/>
        </w:numPr>
        <w:spacing w:after="0" w:line="240" w:lineRule="auto"/>
        <w:rPr>
          <w:szCs w:val="24"/>
        </w:rPr>
      </w:pPr>
      <w:r>
        <w:rPr>
          <w:szCs w:val="24"/>
        </w:rPr>
        <w:t>СЛУШАТЕЛИ</w:t>
      </w:r>
      <w:r w:rsidR="00E27F40" w:rsidRPr="001F05DB">
        <w:rPr>
          <w:szCs w:val="24"/>
        </w:rPr>
        <w:t xml:space="preserve"> </w:t>
      </w:r>
    </w:p>
    <w:p w:rsidR="00B1268A" w:rsidRPr="00B1268A" w:rsidRDefault="00B1268A" w:rsidP="00B1268A">
      <w:pPr>
        <w:ind w:left="0" w:firstLine="0"/>
      </w:pPr>
    </w:p>
    <w:p w:rsidR="00B439F9" w:rsidRPr="0022018E" w:rsidRDefault="0044000B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К слушателям</w:t>
      </w:r>
      <w:r w:rsidR="00E27F40" w:rsidRPr="0022018E">
        <w:rPr>
          <w:szCs w:val="24"/>
        </w:rPr>
        <w:t xml:space="preserve"> относятся зачисленные </w:t>
      </w:r>
      <w:r w:rsidRPr="0022018E">
        <w:rPr>
          <w:szCs w:val="24"/>
        </w:rPr>
        <w:t xml:space="preserve">по приказу Общества физические лица </w:t>
      </w:r>
      <w:r w:rsidR="00E27F40" w:rsidRPr="0022018E">
        <w:rPr>
          <w:szCs w:val="24"/>
        </w:rPr>
        <w:t xml:space="preserve">для обучения в </w:t>
      </w:r>
      <w:r w:rsidRPr="0022018E">
        <w:rPr>
          <w:szCs w:val="24"/>
        </w:rPr>
        <w:t xml:space="preserve">Центре </w:t>
      </w:r>
      <w:r w:rsidR="00E27F40" w:rsidRPr="0022018E">
        <w:rPr>
          <w:szCs w:val="24"/>
        </w:rPr>
        <w:t xml:space="preserve">по дополнительным профессиональным программам. </w:t>
      </w:r>
    </w:p>
    <w:p w:rsidR="00B1268A" w:rsidRDefault="0044000B" w:rsidP="00B1268A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Права и обязанности слушателей</w:t>
      </w:r>
      <w:r w:rsidR="00E27F40" w:rsidRPr="0022018E">
        <w:rPr>
          <w:szCs w:val="24"/>
        </w:rPr>
        <w:t xml:space="preserve"> определяются законодательством Российской Федерации об образовании, настоящим Положением. </w:t>
      </w:r>
    </w:p>
    <w:p w:rsidR="00B439F9" w:rsidRPr="00B1268A" w:rsidRDefault="0044000B" w:rsidP="00B1268A">
      <w:pPr>
        <w:pStyle w:val="a5"/>
        <w:spacing w:after="0" w:line="240" w:lineRule="auto"/>
        <w:ind w:left="585" w:right="0" w:firstLine="0"/>
        <w:rPr>
          <w:szCs w:val="24"/>
        </w:rPr>
      </w:pPr>
      <w:r w:rsidRPr="00B1268A">
        <w:rPr>
          <w:szCs w:val="24"/>
        </w:rPr>
        <w:t>Слушатели</w:t>
      </w:r>
      <w:r w:rsidR="00E27F40" w:rsidRPr="00B1268A">
        <w:rPr>
          <w:szCs w:val="24"/>
        </w:rPr>
        <w:t xml:space="preserve"> в Центре имеют право: </w:t>
      </w:r>
    </w:p>
    <w:p w:rsidR="00B439F9" w:rsidRPr="0022018E" w:rsidRDefault="00E27F40" w:rsidP="00B1268A">
      <w:pPr>
        <w:pStyle w:val="a5"/>
        <w:numPr>
          <w:ilvl w:val="0"/>
          <w:numId w:val="36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на получение дополнительного профессионального образования в соответствии с выбранной программой; </w:t>
      </w:r>
    </w:p>
    <w:p w:rsidR="00B439F9" w:rsidRPr="0022018E" w:rsidRDefault="00E27F40" w:rsidP="00B1268A">
      <w:pPr>
        <w:pStyle w:val="a5"/>
        <w:numPr>
          <w:ilvl w:val="0"/>
          <w:numId w:val="36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на пользование имеющимися в Центре информационными, библиотечными, методическими и иными ресурсами в период обучения; </w:t>
      </w:r>
    </w:p>
    <w:p w:rsidR="00B1268A" w:rsidRDefault="00E27F40" w:rsidP="00B1268A">
      <w:pPr>
        <w:pStyle w:val="a5"/>
        <w:numPr>
          <w:ilvl w:val="0"/>
          <w:numId w:val="36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на защиту своих прав в соответствии с законодательством Российской Федерации. </w:t>
      </w:r>
    </w:p>
    <w:p w:rsidR="00B439F9" w:rsidRPr="00B1268A" w:rsidRDefault="0044000B" w:rsidP="00B1268A">
      <w:pPr>
        <w:spacing w:after="0" w:line="240" w:lineRule="auto"/>
        <w:ind w:left="567" w:right="0" w:firstLine="0"/>
        <w:rPr>
          <w:szCs w:val="24"/>
        </w:rPr>
      </w:pPr>
      <w:r w:rsidRPr="00B1268A">
        <w:rPr>
          <w:szCs w:val="24"/>
        </w:rPr>
        <w:t>Слушатели</w:t>
      </w:r>
      <w:r w:rsidR="00E27F40" w:rsidRPr="00B1268A">
        <w:rPr>
          <w:szCs w:val="24"/>
        </w:rPr>
        <w:t xml:space="preserve"> имеют также другие права, определенные законодательством Российской Федерации и настоящим Положением. </w:t>
      </w:r>
    </w:p>
    <w:p w:rsidR="00B439F9" w:rsidRPr="0022018E" w:rsidRDefault="0044000B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Слушатели</w:t>
      </w:r>
      <w:r w:rsidR="00E27F40" w:rsidRPr="0022018E">
        <w:rPr>
          <w:szCs w:val="24"/>
        </w:rPr>
        <w:t xml:space="preserve"> в Центре обязаны: </w:t>
      </w:r>
    </w:p>
    <w:p w:rsidR="00B439F9" w:rsidRPr="0022018E" w:rsidRDefault="00E27F40" w:rsidP="00B8450C">
      <w:pPr>
        <w:pStyle w:val="a5"/>
        <w:numPr>
          <w:ilvl w:val="0"/>
          <w:numId w:val="38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выполнять в установленные сроки все виды заданий, предусмотренных учебным планом и реализуемой образовательной программой; </w:t>
      </w:r>
    </w:p>
    <w:p w:rsidR="00B439F9" w:rsidRPr="0022018E" w:rsidRDefault="00E27F40" w:rsidP="00B8450C">
      <w:pPr>
        <w:pStyle w:val="a5"/>
        <w:numPr>
          <w:ilvl w:val="0"/>
          <w:numId w:val="38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 xml:space="preserve">уважать личное достоинство преподавателей, сотрудников и обучающихся; </w:t>
      </w:r>
    </w:p>
    <w:p w:rsidR="00B439F9" w:rsidRPr="0022018E" w:rsidRDefault="00E27F40" w:rsidP="00B8450C">
      <w:pPr>
        <w:pStyle w:val="a5"/>
        <w:numPr>
          <w:ilvl w:val="0"/>
          <w:numId w:val="38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lastRenderedPageBreak/>
        <w:t xml:space="preserve">соблюдать условия договора об обучении; </w:t>
      </w:r>
    </w:p>
    <w:p w:rsidR="0022018E" w:rsidRDefault="00E27F40" w:rsidP="00B8450C">
      <w:pPr>
        <w:pStyle w:val="a5"/>
        <w:numPr>
          <w:ilvl w:val="0"/>
          <w:numId w:val="38"/>
        </w:numPr>
        <w:spacing w:after="0" w:line="240" w:lineRule="auto"/>
        <w:ind w:left="993" w:right="0" w:hanging="284"/>
        <w:rPr>
          <w:szCs w:val="24"/>
        </w:rPr>
      </w:pPr>
      <w:r w:rsidRPr="0022018E">
        <w:rPr>
          <w:szCs w:val="24"/>
        </w:rPr>
        <w:t>выполнять требования Положения Центра, приказы и расп</w:t>
      </w:r>
      <w:r w:rsidR="0044000B" w:rsidRPr="0022018E">
        <w:rPr>
          <w:szCs w:val="24"/>
        </w:rPr>
        <w:t>оряжения руководителей Общества</w:t>
      </w:r>
      <w:r w:rsidRPr="0022018E">
        <w:rPr>
          <w:szCs w:val="24"/>
        </w:rPr>
        <w:t xml:space="preserve"> и Центра. </w:t>
      </w:r>
    </w:p>
    <w:p w:rsidR="00B439F9" w:rsidRPr="0022018E" w:rsidRDefault="0044000B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За невыполнение слушателями</w:t>
      </w:r>
      <w:r w:rsidR="00E27F40" w:rsidRPr="0022018E">
        <w:rPr>
          <w:szCs w:val="24"/>
        </w:rPr>
        <w:t xml:space="preserve"> обязанностей, возложенных на него наст</w:t>
      </w:r>
      <w:r w:rsidRPr="0022018E">
        <w:rPr>
          <w:szCs w:val="24"/>
        </w:rPr>
        <w:t>оящим Положением, к слушателю</w:t>
      </w:r>
      <w:r w:rsidR="00E27F40" w:rsidRPr="0022018E">
        <w:rPr>
          <w:szCs w:val="24"/>
        </w:rPr>
        <w:t xml:space="preserve"> могут быть применены меры дисциплинарного воздействи</w:t>
      </w:r>
      <w:r w:rsidRPr="0022018E">
        <w:rPr>
          <w:szCs w:val="24"/>
        </w:rPr>
        <w:t>я вплоть до отчисления из числа обучающихся Центра</w:t>
      </w:r>
      <w:r w:rsidR="00E27F40" w:rsidRPr="0022018E">
        <w:rPr>
          <w:szCs w:val="24"/>
        </w:rPr>
        <w:t xml:space="preserve">. </w:t>
      </w:r>
    </w:p>
    <w:p w:rsidR="00B439F9" w:rsidRPr="001F05DB" w:rsidRDefault="00B439F9" w:rsidP="0022018E">
      <w:pPr>
        <w:spacing w:after="0" w:line="240" w:lineRule="auto"/>
        <w:ind w:left="585" w:right="0" w:hanging="585"/>
        <w:jc w:val="center"/>
        <w:rPr>
          <w:szCs w:val="24"/>
        </w:rPr>
      </w:pPr>
    </w:p>
    <w:p w:rsidR="00B439F9" w:rsidRDefault="00E27F40" w:rsidP="0022018E">
      <w:pPr>
        <w:pStyle w:val="1"/>
        <w:numPr>
          <w:ilvl w:val="0"/>
          <w:numId w:val="19"/>
        </w:numPr>
        <w:spacing w:after="0" w:line="240" w:lineRule="auto"/>
        <w:rPr>
          <w:b w:val="0"/>
          <w:szCs w:val="24"/>
        </w:rPr>
      </w:pPr>
      <w:r w:rsidRPr="001F05DB">
        <w:rPr>
          <w:szCs w:val="24"/>
        </w:rPr>
        <w:t>РАБОТНИКИ ЦЕНТРА</w:t>
      </w:r>
      <w:r w:rsidRPr="001F05DB">
        <w:rPr>
          <w:b w:val="0"/>
          <w:szCs w:val="24"/>
        </w:rPr>
        <w:t xml:space="preserve"> </w:t>
      </w:r>
    </w:p>
    <w:p w:rsidR="00B8450C" w:rsidRPr="00B8450C" w:rsidRDefault="00B8450C" w:rsidP="00B8450C"/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К работникам Центра относя</w:t>
      </w:r>
      <w:r w:rsidR="003D1340" w:rsidRPr="0022018E">
        <w:rPr>
          <w:szCs w:val="24"/>
        </w:rPr>
        <w:t>тся специалисты, осуществляющие дополнительное профессиональное образование: старший методист, методисты.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К педагогической деятельности в Центре допускаются лица, имеющие профессиональное образование не ниже высшего. Образовательный ценз указанных лиц подтверждается документами установленного федеральным органом управления образованием образца о соответствующем уровне образования и (или) квалификации.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Не допускаются к педагогической деятельности лица, которым она запрещена приговором суда или по медицинским показаниям, а также лица, имеющие судимость за определенные преступления, перечень которых установлен законом.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Наряду со штатными преподавателями учебный процесс в Центре могут осуществлять ведущие ученые, специалисты и хозяйственные руководители предприятий (объединений), организаций и учреждений, представители органов законодательной и исполнительной власти на условиях совместительства или почасовой оплаты труда в порядке, установленном законодательством Российской Федерации.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Работники Центра имеют право: </w:t>
      </w:r>
    </w:p>
    <w:p w:rsidR="00B439F9" w:rsidRPr="00B8450C" w:rsidRDefault="00E27F40" w:rsidP="00B8450C">
      <w:pPr>
        <w:pStyle w:val="a5"/>
        <w:numPr>
          <w:ilvl w:val="0"/>
          <w:numId w:val="43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повышать профессиональную и педагогическую квалиф</w:t>
      </w:r>
      <w:r w:rsidR="000F368F" w:rsidRPr="00B8450C">
        <w:rPr>
          <w:szCs w:val="24"/>
        </w:rPr>
        <w:t>икацию за счет средств Общества</w:t>
      </w:r>
      <w:r w:rsidRPr="00B8450C">
        <w:rPr>
          <w:szCs w:val="24"/>
        </w:rPr>
        <w:t xml:space="preserve">; </w:t>
      </w:r>
    </w:p>
    <w:p w:rsidR="00B439F9" w:rsidRPr="00B8450C" w:rsidRDefault="00E27F40" w:rsidP="00B8450C">
      <w:pPr>
        <w:pStyle w:val="a5"/>
        <w:numPr>
          <w:ilvl w:val="0"/>
          <w:numId w:val="43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обжаловать приказы и распоряжения органов управления Общества (в части организации образовательной деятельности) и Центра в порядке, установленном законодательством Российской Федерации. </w:t>
      </w:r>
    </w:p>
    <w:p w:rsidR="00B439F9" w:rsidRPr="001F05DB" w:rsidRDefault="00E27F40" w:rsidP="0022018E">
      <w:pPr>
        <w:numPr>
          <w:ilvl w:val="1"/>
          <w:numId w:val="10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Работники Центра имеют также другие права, определенные законодательством Российской Федерации, настоящим Положением и трудовыми договорами. </w:t>
      </w:r>
    </w:p>
    <w:p w:rsidR="00B439F9" w:rsidRPr="001F05DB" w:rsidRDefault="000F368F" w:rsidP="0022018E">
      <w:pPr>
        <w:numPr>
          <w:ilvl w:val="1"/>
          <w:numId w:val="10"/>
        </w:numPr>
        <w:spacing w:after="0" w:line="240" w:lineRule="auto"/>
        <w:ind w:left="585" w:right="0" w:hanging="585"/>
        <w:rPr>
          <w:szCs w:val="24"/>
        </w:rPr>
      </w:pPr>
      <w:r>
        <w:rPr>
          <w:szCs w:val="24"/>
        </w:rPr>
        <w:t>Специалисты, п</w:t>
      </w:r>
      <w:r w:rsidR="00E27F40" w:rsidRPr="001F05DB">
        <w:rPr>
          <w:szCs w:val="24"/>
        </w:rPr>
        <w:t xml:space="preserve">едагогические работники Центра 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процессов. </w:t>
      </w:r>
    </w:p>
    <w:p w:rsidR="00B439F9" w:rsidRPr="001F05DB" w:rsidRDefault="00E27F40" w:rsidP="0022018E">
      <w:pPr>
        <w:numPr>
          <w:ilvl w:val="1"/>
          <w:numId w:val="10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Работники Центра обязаны: </w:t>
      </w:r>
    </w:p>
    <w:p w:rsidR="00B439F9" w:rsidRPr="00B8450C" w:rsidRDefault="00E27F40" w:rsidP="00B8450C">
      <w:pPr>
        <w:pStyle w:val="a5"/>
        <w:numPr>
          <w:ilvl w:val="0"/>
          <w:numId w:val="44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соблюдать настоящее Положение и Правила внутрен</w:t>
      </w:r>
      <w:r w:rsidR="000F368F" w:rsidRPr="00B8450C">
        <w:rPr>
          <w:szCs w:val="24"/>
        </w:rPr>
        <w:t>него трудового распорядка Общества</w:t>
      </w:r>
      <w:r w:rsidRPr="00B8450C">
        <w:rPr>
          <w:szCs w:val="24"/>
        </w:rPr>
        <w:t xml:space="preserve">; </w:t>
      </w:r>
    </w:p>
    <w:p w:rsidR="00B439F9" w:rsidRPr="00B8450C" w:rsidRDefault="00E27F40" w:rsidP="00B8450C">
      <w:pPr>
        <w:pStyle w:val="a5"/>
        <w:numPr>
          <w:ilvl w:val="0"/>
          <w:numId w:val="44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качественно выполнять возложенные на них функциональные обязанности, закрепленные в должностных инструкциях; </w:t>
      </w:r>
    </w:p>
    <w:p w:rsidR="00B439F9" w:rsidRPr="00B8450C" w:rsidRDefault="00E27F40" w:rsidP="00B8450C">
      <w:pPr>
        <w:pStyle w:val="a5"/>
        <w:numPr>
          <w:ilvl w:val="0"/>
          <w:numId w:val="44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обеспечивать необходимый профессиональный уровень своей деятельности, гарантиру</w:t>
      </w:r>
      <w:r w:rsidR="000F368F" w:rsidRPr="00B8450C">
        <w:rPr>
          <w:szCs w:val="24"/>
        </w:rPr>
        <w:t>ющий соблюдение прав слушателей</w:t>
      </w:r>
      <w:r w:rsidRPr="00B8450C">
        <w:rPr>
          <w:szCs w:val="24"/>
        </w:rPr>
        <w:t xml:space="preserve">, способствующий успешной реализации образовательных программ; </w:t>
      </w:r>
    </w:p>
    <w:p w:rsidR="00B439F9" w:rsidRPr="00B8450C" w:rsidRDefault="00E27F40" w:rsidP="00B8450C">
      <w:pPr>
        <w:pStyle w:val="a5"/>
        <w:numPr>
          <w:ilvl w:val="0"/>
          <w:numId w:val="44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не применять антипедагогических методов воспитания, связанных с физическим и духовным насилием над личностью обучающегося</w:t>
      </w:r>
      <w:r w:rsidR="000F368F" w:rsidRPr="00B8450C">
        <w:rPr>
          <w:szCs w:val="24"/>
        </w:rPr>
        <w:t>.</w:t>
      </w:r>
      <w:r w:rsidRPr="00B8450C">
        <w:rPr>
          <w:szCs w:val="24"/>
        </w:rPr>
        <w:t xml:space="preserve"> </w:t>
      </w:r>
    </w:p>
    <w:p w:rsidR="00B439F9" w:rsidRPr="001F05DB" w:rsidRDefault="00E27F40" w:rsidP="0022018E">
      <w:pPr>
        <w:numPr>
          <w:ilvl w:val="1"/>
          <w:numId w:val="8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За успехи в учебной, методической и научной деятельности для работников Центра правилами внутреннего распорядка устанавливаются различные формы поощрения. </w:t>
      </w:r>
    </w:p>
    <w:p w:rsidR="00B439F9" w:rsidRPr="001E4E9D" w:rsidRDefault="00E27F40" w:rsidP="0022018E">
      <w:pPr>
        <w:numPr>
          <w:ilvl w:val="1"/>
          <w:numId w:val="8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Работники Центра принимаются на работу </w:t>
      </w:r>
      <w:r w:rsidRPr="001E4E9D">
        <w:rPr>
          <w:szCs w:val="24"/>
        </w:rPr>
        <w:t xml:space="preserve">по трудовому договору в соответствии с действующим законодательством Российской Федерации.  </w:t>
      </w:r>
    </w:p>
    <w:p w:rsidR="00B439F9" w:rsidRPr="001F05DB" w:rsidRDefault="00E27F40" w:rsidP="0022018E">
      <w:pPr>
        <w:numPr>
          <w:ilvl w:val="1"/>
          <w:numId w:val="8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Все работники Центра принимаются на работу в случае соответствия квалификационным требованиям к должностям работников образования (установленным для организаций дополнительного профессионального образования).  </w:t>
      </w:r>
    </w:p>
    <w:p w:rsidR="00A66F32" w:rsidRDefault="00E27F40" w:rsidP="0022018E">
      <w:pPr>
        <w:numPr>
          <w:ilvl w:val="1"/>
          <w:numId w:val="9"/>
        </w:numPr>
        <w:spacing w:after="0" w:line="240" w:lineRule="auto"/>
        <w:ind w:left="585" w:right="0" w:hanging="585"/>
        <w:rPr>
          <w:szCs w:val="24"/>
        </w:rPr>
      </w:pPr>
      <w:r w:rsidRPr="00A66F32">
        <w:rPr>
          <w:szCs w:val="24"/>
        </w:rPr>
        <w:lastRenderedPageBreak/>
        <w:t>Заработная плата работнику Центра выпла</w:t>
      </w:r>
      <w:r w:rsidRPr="001E4E9D">
        <w:rPr>
          <w:szCs w:val="24"/>
        </w:rPr>
        <w:t>чивается за выполнение им функциональных обязанностей и работ, предусмотренных трудовым</w:t>
      </w:r>
      <w:r w:rsidRPr="00A66F32">
        <w:rPr>
          <w:szCs w:val="24"/>
        </w:rPr>
        <w:t xml:space="preserve"> договором на основании штатного расписания Центра. </w:t>
      </w:r>
    </w:p>
    <w:p w:rsidR="00B439F9" w:rsidRPr="00A66F32" w:rsidRDefault="00E27F40" w:rsidP="0022018E">
      <w:pPr>
        <w:numPr>
          <w:ilvl w:val="1"/>
          <w:numId w:val="9"/>
        </w:numPr>
        <w:spacing w:after="0" w:line="240" w:lineRule="auto"/>
        <w:ind w:left="585" w:right="0" w:hanging="585"/>
        <w:rPr>
          <w:szCs w:val="24"/>
        </w:rPr>
      </w:pPr>
      <w:r w:rsidRPr="00A66F32">
        <w:rPr>
          <w:szCs w:val="24"/>
        </w:rPr>
        <w:t xml:space="preserve">Выполнение работником других работ и обязанностей оплачивается по дополнительным соглашениям, кроме случаев, специально предусмотренных законодательством Российской Федерации. </w:t>
      </w:r>
    </w:p>
    <w:p w:rsidR="00B439F9" w:rsidRPr="001F05DB" w:rsidRDefault="00E27F40" w:rsidP="0022018E">
      <w:pPr>
        <w:numPr>
          <w:ilvl w:val="1"/>
          <w:numId w:val="9"/>
        </w:numPr>
        <w:spacing w:after="0" w:line="240" w:lineRule="auto"/>
        <w:ind w:left="585" w:right="0" w:hanging="585"/>
        <w:rPr>
          <w:szCs w:val="24"/>
        </w:rPr>
      </w:pPr>
      <w:r w:rsidRPr="001F05DB">
        <w:rPr>
          <w:szCs w:val="24"/>
        </w:rPr>
        <w:t xml:space="preserve">Работникам Центра гарантируются права, социальные гарантии и льготы, установленные действующим законодательством Российской Федерации. 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center"/>
        <w:rPr>
          <w:szCs w:val="24"/>
        </w:rPr>
      </w:pPr>
      <w:r w:rsidRPr="001F05DB">
        <w:rPr>
          <w:szCs w:val="24"/>
        </w:rPr>
        <w:t xml:space="preserve"> </w:t>
      </w:r>
    </w:p>
    <w:p w:rsidR="00B439F9" w:rsidRPr="001F05DB" w:rsidRDefault="00E27F40" w:rsidP="0022018E">
      <w:pPr>
        <w:pStyle w:val="1"/>
        <w:numPr>
          <w:ilvl w:val="0"/>
          <w:numId w:val="19"/>
        </w:numPr>
        <w:spacing w:after="0" w:line="240" w:lineRule="auto"/>
        <w:rPr>
          <w:szCs w:val="24"/>
        </w:rPr>
      </w:pPr>
      <w:r w:rsidRPr="001F05DB">
        <w:rPr>
          <w:szCs w:val="24"/>
        </w:rPr>
        <w:t>УПРАВЛЕНИЕ ПОДРАЗДЕЛЕНИЕМ</w:t>
      </w:r>
      <w:r w:rsidRPr="001F05DB">
        <w:rPr>
          <w:b w:val="0"/>
          <w:szCs w:val="24"/>
        </w:rPr>
        <w:t xml:space="preserve"> 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left"/>
        <w:rPr>
          <w:szCs w:val="24"/>
        </w:rPr>
      </w:pPr>
      <w:r w:rsidRPr="001F05DB">
        <w:rPr>
          <w:b/>
          <w:szCs w:val="24"/>
        </w:rPr>
        <w:t xml:space="preserve"> </w:t>
      </w:r>
      <w:r w:rsidRPr="001F05DB">
        <w:rPr>
          <w:szCs w:val="24"/>
        </w:rPr>
        <w:t xml:space="preserve">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>Управление Ц</w:t>
      </w:r>
      <w:r w:rsidR="00A66F32" w:rsidRPr="0022018E">
        <w:rPr>
          <w:szCs w:val="24"/>
        </w:rPr>
        <w:t>ентром осуществляется на основе единоличного решения Генерального директора Общества</w:t>
      </w:r>
      <w:r w:rsidRPr="0022018E">
        <w:rPr>
          <w:szCs w:val="24"/>
        </w:rPr>
        <w:t xml:space="preserve">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Высшим единоличным </w:t>
      </w:r>
      <w:r w:rsidR="00A66F32" w:rsidRPr="0022018E">
        <w:rPr>
          <w:szCs w:val="24"/>
        </w:rPr>
        <w:t>органом управления Центра</w:t>
      </w:r>
      <w:r w:rsidRPr="0022018E">
        <w:rPr>
          <w:szCs w:val="24"/>
        </w:rPr>
        <w:t xml:space="preserve"> является </w:t>
      </w:r>
      <w:r w:rsidR="00A66F32" w:rsidRPr="0022018E">
        <w:rPr>
          <w:szCs w:val="24"/>
        </w:rPr>
        <w:t>Генеральный директор Общества</w:t>
      </w:r>
      <w:r w:rsidRPr="0022018E">
        <w:rPr>
          <w:szCs w:val="24"/>
        </w:rPr>
        <w:t xml:space="preserve">. </w:t>
      </w:r>
    </w:p>
    <w:p w:rsidR="00B439F9" w:rsidRPr="0022018E" w:rsidRDefault="00E27F40" w:rsidP="00B8450C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К исключительной компетенции Генерального директора Общества относится: </w:t>
      </w:r>
    </w:p>
    <w:p w:rsidR="00B439F9" w:rsidRPr="001F05DB" w:rsidRDefault="00E27F40" w:rsidP="00B8450C">
      <w:pPr>
        <w:spacing w:after="0" w:line="240" w:lineRule="auto"/>
        <w:ind w:left="1134" w:right="0" w:hanging="567"/>
        <w:rPr>
          <w:szCs w:val="24"/>
        </w:rPr>
      </w:pPr>
      <w:r w:rsidRPr="001F05DB">
        <w:rPr>
          <w:szCs w:val="24"/>
        </w:rPr>
        <w:t xml:space="preserve">а) изменение положения Центра (утверждение новой редакции); </w:t>
      </w:r>
    </w:p>
    <w:p w:rsidR="00B439F9" w:rsidRPr="001F05DB" w:rsidRDefault="00E27F40" w:rsidP="00B8450C">
      <w:pPr>
        <w:spacing w:after="0" w:line="240" w:lineRule="auto"/>
        <w:ind w:left="1134" w:right="0" w:hanging="567"/>
        <w:rPr>
          <w:szCs w:val="24"/>
        </w:rPr>
      </w:pPr>
      <w:r w:rsidRPr="001F05DB">
        <w:rPr>
          <w:szCs w:val="24"/>
        </w:rPr>
        <w:t xml:space="preserve">б) утверждение правил и положений Центра; </w:t>
      </w:r>
    </w:p>
    <w:p w:rsidR="00B439F9" w:rsidRPr="001F05DB" w:rsidRDefault="00E27F40" w:rsidP="00B8450C">
      <w:pPr>
        <w:spacing w:after="0" w:line="240" w:lineRule="auto"/>
        <w:ind w:left="1134" w:right="0" w:hanging="567"/>
        <w:rPr>
          <w:szCs w:val="24"/>
        </w:rPr>
      </w:pPr>
      <w:r w:rsidRPr="001F05DB">
        <w:rPr>
          <w:szCs w:val="24"/>
        </w:rPr>
        <w:t xml:space="preserve">в) утверждение дополнительных профессиональных программ Центра; </w:t>
      </w:r>
    </w:p>
    <w:p w:rsidR="00B439F9" w:rsidRPr="001F05DB" w:rsidRDefault="00E27F40" w:rsidP="00B8450C">
      <w:pPr>
        <w:spacing w:after="0" w:line="240" w:lineRule="auto"/>
        <w:ind w:left="1134" w:right="0" w:hanging="567"/>
        <w:rPr>
          <w:szCs w:val="24"/>
        </w:rPr>
      </w:pPr>
      <w:r w:rsidRPr="001F05DB">
        <w:rPr>
          <w:szCs w:val="24"/>
        </w:rPr>
        <w:t xml:space="preserve">в) определение приоритетных направлений деятельности Центра.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Текущее руководство деятельностью </w:t>
      </w:r>
      <w:r w:rsidR="00A66F32" w:rsidRPr="0022018E">
        <w:rPr>
          <w:szCs w:val="24"/>
        </w:rPr>
        <w:t>Центра осуществляет специалист из числа сотрудников Центра</w:t>
      </w:r>
      <w:r w:rsidRPr="0022018E">
        <w:rPr>
          <w:szCs w:val="24"/>
        </w:rPr>
        <w:t xml:space="preserve">, назначаемый Генеральным директором Общества.   </w:t>
      </w:r>
    </w:p>
    <w:p w:rsidR="00B439F9" w:rsidRPr="0022018E" w:rsidRDefault="00A66F32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Исполняющий обязанности руководителя </w:t>
      </w:r>
      <w:r w:rsidR="00E27F40" w:rsidRPr="0022018E">
        <w:rPr>
          <w:szCs w:val="24"/>
        </w:rPr>
        <w:t xml:space="preserve">Центра: </w:t>
      </w:r>
    </w:p>
    <w:p w:rsidR="00B439F9" w:rsidRPr="00B8450C" w:rsidRDefault="00E27F40" w:rsidP="00B8450C">
      <w:pPr>
        <w:pStyle w:val="a5"/>
        <w:numPr>
          <w:ilvl w:val="0"/>
          <w:numId w:val="45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осуществляет текущее руководство деятельностью Центра; </w:t>
      </w:r>
    </w:p>
    <w:p w:rsidR="00B439F9" w:rsidRPr="00B8450C" w:rsidRDefault="00E27F40" w:rsidP="00B8450C">
      <w:pPr>
        <w:pStyle w:val="a5"/>
        <w:numPr>
          <w:ilvl w:val="0"/>
          <w:numId w:val="45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принимает решения и издает распоряжения по вопросам деятельности Центра; </w:t>
      </w:r>
    </w:p>
    <w:p w:rsidR="00B439F9" w:rsidRPr="00B8450C" w:rsidRDefault="00E27F40" w:rsidP="00B8450C">
      <w:pPr>
        <w:pStyle w:val="a5"/>
        <w:numPr>
          <w:ilvl w:val="0"/>
          <w:numId w:val="45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решает любые другие вопросы деятельности Центра, не относящиеся к исключительной компетенции Генерального директора Общества. </w:t>
      </w:r>
    </w:p>
    <w:p w:rsidR="00B439F9" w:rsidRPr="001F05DB" w:rsidRDefault="00B439F9" w:rsidP="0022018E">
      <w:pPr>
        <w:spacing w:after="0" w:line="240" w:lineRule="auto"/>
        <w:ind w:left="585" w:right="0" w:hanging="585"/>
        <w:jc w:val="left"/>
        <w:rPr>
          <w:szCs w:val="24"/>
        </w:rPr>
      </w:pPr>
    </w:p>
    <w:p w:rsidR="0022018E" w:rsidRPr="00B8450C" w:rsidRDefault="00E27F40" w:rsidP="0022018E">
      <w:pPr>
        <w:numPr>
          <w:ilvl w:val="0"/>
          <w:numId w:val="19"/>
        </w:numPr>
        <w:spacing w:after="0" w:line="240" w:lineRule="auto"/>
        <w:ind w:right="0"/>
        <w:jc w:val="center"/>
        <w:rPr>
          <w:szCs w:val="24"/>
        </w:rPr>
      </w:pPr>
      <w:r w:rsidRPr="001F05DB">
        <w:rPr>
          <w:b/>
          <w:szCs w:val="24"/>
        </w:rPr>
        <w:t>ЛОКАЛЬНЫЕ АКТЫ, РЕГЛАМЕНТИРУЮЩИЕ ДЕЯТЕЛЬНОСТЬ ЦЕНТРА</w:t>
      </w:r>
    </w:p>
    <w:p w:rsidR="00B8450C" w:rsidRDefault="00B8450C" w:rsidP="00B8450C">
      <w:pPr>
        <w:spacing w:after="0" w:line="240" w:lineRule="auto"/>
        <w:ind w:left="585" w:right="0" w:firstLine="0"/>
        <w:rPr>
          <w:szCs w:val="24"/>
        </w:rPr>
      </w:pPr>
    </w:p>
    <w:p w:rsidR="00B439F9" w:rsidRPr="0022018E" w:rsidRDefault="00E27F40" w:rsidP="00B652E8">
      <w:pPr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Центр вправе (а в предусмотренных законом случаях — обязан) регламентировать свою деятельность следующими локальными актами: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настоящим П</w:t>
      </w:r>
      <w:r w:rsidR="006D28FF" w:rsidRPr="00B8450C">
        <w:rPr>
          <w:szCs w:val="24"/>
        </w:rPr>
        <w:t xml:space="preserve">оложением (о </w:t>
      </w:r>
      <w:r w:rsidRPr="00B8450C">
        <w:rPr>
          <w:szCs w:val="24"/>
        </w:rPr>
        <w:t>структурном подразделении, осуществляющи</w:t>
      </w:r>
      <w:r w:rsidR="006D28FF" w:rsidRPr="00B8450C">
        <w:rPr>
          <w:szCs w:val="24"/>
        </w:rPr>
        <w:t>м образовательную деятельность);</w:t>
      </w:r>
      <w:r w:rsidRPr="00B8450C">
        <w:rPr>
          <w:szCs w:val="24"/>
        </w:rPr>
        <w:t xml:space="preserve">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приказами и распоряжениями</w:t>
      </w:r>
      <w:r w:rsidR="006D28FF" w:rsidRPr="00B8450C">
        <w:rPr>
          <w:szCs w:val="24"/>
        </w:rPr>
        <w:t xml:space="preserve"> Генерального директора ООО «Сахатехконсалт</w:t>
      </w:r>
      <w:r w:rsidRPr="00B8450C">
        <w:rPr>
          <w:szCs w:val="24"/>
        </w:rPr>
        <w:t xml:space="preserve">»;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распоряжениями иных уполномоченных должност</w:t>
      </w:r>
      <w:r w:rsidR="006D28FF" w:rsidRPr="00B8450C">
        <w:rPr>
          <w:szCs w:val="24"/>
        </w:rPr>
        <w:t>ных лиц ООО «Сахатехконсалт</w:t>
      </w:r>
      <w:r w:rsidRPr="00B8450C">
        <w:rPr>
          <w:szCs w:val="24"/>
        </w:rPr>
        <w:t xml:space="preserve">»;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правилами внутреннего трудового распорядка для работников; </w:t>
      </w:r>
    </w:p>
    <w:p w:rsidR="006D28FF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расписанием занятий и графиками учебного процесса; </w:t>
      </w:r>
    </w:p>
    <w:p w:rsidR="00B439F9" w:rsidRPr="00B8450C" w:rsidRDefault="006D28FF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Положением о </w:t>
      </w:r>
      <w:r w:rsidR="00AB62BD" w:rsidRPr="00B8450C">
        <w:rPr>
          <w:szCs w:val="24"/>
        </w:rPr>
        <w:t>порядке приеме (зачислении), отчислении, переводе и восстановлении</w:t>
      </w:r>
      <w:r w:rsidR="00E27F40" w:rsidRPr="00B8450C">
        <w:rPr>
          <w:szCs w:val="24"/>
        </w:rPr>
        <w:t xml:space="preserve"> слушателей в Центре; </w:t>
      </w:r>
    </w:p>
    <w:p w:rsidR="00B439F9" w:rsidRPr="00B8450C" w:rsidRDefault="005D338D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Положением о </w:t>
      </w:r>
      <w:r w:rsidR="00E27F40" w:rsidRPr="00B8450C">
        <w:rPr>
          <w:szCs w:val="24"/>
        </w:rPr>
        <w:t>реализации дополнительных профессиональных программ с использованием дистанционных обр</w:t>
      </w:r>
      <w:r w:rsidRPr="00B8450C">
        <w:rPr>
          <w:szCs w:val="24"/>
        </w:rPr>
        <w:t xml:space="preserve">азовательных технологий </w:t>
      </w:r>
      <w:r w:rsidR="00BC5D95" w:rsidRPr="00B8450C">
        <w:rPr>
          <w:szCs w:val="24"/>
        </w:rPr>
        <w:t xml:space="preserve">и электронного обучения </w:t>
      </w:r>
      <w:r w:rsidRPr="00B8450C">
        <w:rPr>
          <w:szCs w:val="24"/>
        </w:rPr>
        <w:t>в ООО «Сахатехконсалт»</w:t>
      </w:r>
      <w:r w:rsidR="00E27F40" w:rsidRPr="00B8450C">
        <w:rPr>
          <w:szCs w:val="24"/>
        </w:rPr>
        <w:t xml:space="preserve">; </w:t>
      </w:r>
    </w:p>
    <w:p w:rsidR="00B439F9" w:rsidRPr="00B8450C" w:rsidRDefault="005D338D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Положением о разработке, структуре, содержании и утверждении</w:t>
      </w:r>
      <w:r w:rsidR="00E27F40" w:rsidRPr="00B8450C">
        <w:rPr>
          <w:szCs w:val="24"/>
        </w:rPr>
        <w:t xml:space="preserve"> дополнительных профессион</w:t>
      </w:r>
      <w:r w:rsidRPr="00B8450C">
        <w:rPr>
          <w:szCs w:val="24"/>
        </w:rPr>
        <w:t>альных программ в ООО «Сахатехконсалт»;</w:t>
      </w:r>
    </w:p>
    <w:p w:rsidR="00B439F9" w:rsidRPr="00B8450C" w:rsidRDefault="005D338D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>Положением о текущем контроле</w:t>
      </w:r>
      <w:r w:rsidR="00E27F40" w:rsidRPr="00B8450C">
        <w:rPr>
          <w:szCs w:val="24"/>
        </w:rPr>
        <w:t xml:space="preserve"> знаний, промежуточной и итоговой аттестации слушателей </w:t>
      </w:r>
      <w:r w:rsidRPr="00B8450C">
        <w:rPr>
          <w:szCs w:val="24"/>
        </w:rPr>
        <w:t xml:space="preserve">в ООО «Сахатехконсалт»; </w:t>
      </w:r>
      <w:r w:rsidR="00E27F40" w:rsidRPr="00B8450C">
        <w:rPr>
          <w:szCs w:val="24"/>
        </w:rPr>
        <w:t xml:space="preserve"> </w:t>
      </w:r>
    </w:p>
    <w:p w:rsidR="00BC5D95" w:rsidRPr="00B8450C" w:rsidRDefault="00BC5D95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Инструкции о порядке </w:t>
      </w:r>
      <w:r w:rsidR="00E27F40" w:rsidRPr="00B8450C">
        <w:rPr>
          <w:szCs w:val="24"/>
        </w:rPr>
        <w:t>выдач</w:t>
      </w:r>
      <w:r w:rsidRPr="00B8450C">
        <w:rPr>
          <w:szCs w:val="24"/>
        </w:rPr>
        <w:t>и, заполнении и хранении</w:t>
      </w:r>
      <w:r w:rsidR="00E27F40" w:rsidRPr="00B8450C">
        <w:rPr>
          <w:szCs w:val="24"/>
        </w:rPr>
        <w:t xml:space="preserve"> </w:t>
      </w:r>
      <w:r w:rsidRPr="00B8450C">
        <w:rPr>
          <w:szCs w:val="24"/>
        </w:rPr>
        <w:t xml:space="preserve">бланков </w:t>
      </w:r>
      <w:r w:rsidR="00E27F40" w:rsidRPr="00B8450C">
        <w:rPr>
          <w:szCs w:val="24"/>
        </w:rPr>
        <w:t xml:space="preserve">документов </w:t>
      </w:r>
      <w:r w:rsidRPr="00B8450C">
        <w:rPr>
          <w:szCs w:val="24"/>
        </w:rPr>
        <w:t xml:space="preserve">лицам, </w:t>
      </w:r>
      <w:r w:rsidR="00E27F40" w:rsidRPr="00B8450C">
        <w:rPr>
          <w:szCs w:val="24"/>
        </w:rPr>
        <w:t>о</w:t>
      </w:r>
      <w:r w:rsidRPr="00B8450C">
        <w:rPr>
          <w:szCs w:val="24"/>
        </w:rPr>
        <w:t xml:space="preserve">своившим программу профессионального обучения в ООО «Сахатехконсалт»; </w:t>
      </w:r>
    </w:p>
    <w:p w:rsidR="00E27F40" w:rsidRPr="00B8450C" w:rsidRDefault="00BC5D95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Положением </w:t>
      </w:r>
      <w:r w:rsidR="00E27F40" w:rsidRPr="00B8450C">
        <w:rPr>
          <w:szCs w:val="24"/>
        </w:rPr>
        <w:t xml:space="preserve">порядок оказания платных образовательных услуг в ООО «Сахатехконсалт»;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lastRenderedPageBreak/>
        <w:t xml:space="preserve">порядок работы комиссии по урегулированию споров между участниками образовательных отношений в Центре;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порядок оформления возникновения, изменения и прекращения отношений между Центром и обучающимися; </w:t>
      </w:r>
    </w:p>
    <w:p w:rsidR="00B439F9" w:rsidRPr="00B8450C" w:rsidRDefault="00E27F40" w:rsidP="00B8450C">
      <w:pPr>
        <w:pStyle w:val="a5"/>
        <w:numPr>
          <w:ilvl w:val="0"/>
          <w:numId w:val="46"/>
        </w:numPr>
        <w:spacing w:after="0" w:line="240" w:lineRule="auto"/>
        <w:ind w:left="993" w:right="0"/>
        <w:rPr>
          <w:szCs w:val="24"/>
        </w:rPr>
      </w:pPr>
      <w:r w:rsidRPr="00B8450C">
        <w:rPr>
          <w:szCs w:val="24"/>
        </w:rPr>
        <w:t xml:space="preserve">другие положения и акты, касающиеся отдельных аспектов образовательной и иной деятельности Центра, не противоречащие законодательству Российской Федерации и Уставу ООО «Сахатехконсалт». 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left"/>
        <w:rPr>
          <w:szCs w:val="24"/>
        </w:rPr>
      </w:pPr>
      <w:r w:rsidRPr="001F05DB">
        <w:rPr>
          <w:szCs w:val="24"/>
        </w:rPr>
        <w:t xml:space="preserve"> </w:t>
      </w:r>
    </w:p>
    <w:p w:rsidR="00B439F9" w:rsidRPr="001F05DB" w:rsidRDefault="00E27F40" w:rsidP="0022018E">
      <w:pPr>
        <w:pStyle w:val="1"/>
        <w:numPr>
          <w:ilvl w:val="0"/>
          <w:numId w:val="19"/>
        </w:numPr>
        <w:spacing w:after="0" w:line="240" w:lineRule="auto"/>
        <w:rPr>
          <w:szCs w:val="24"/>
        </w:rPr>
      </w:pPr>
      <w:r w:rsidRPr="001F05DB">
        <w:rPr>
          <w:szCs w:val="24"/>
        </w:rPr>
        <w:t>ЗАКЛЮЧИТЕЛЬНЫЕ ПОЛОЖЕНИЯ</w:t>
      </w:r>
      <w:r w:rsidRPr="001F05DB">
        <w:rPr>
          <w:b w:val="0"/>
          <w:szCs w:val="24"/>
        </w:rPr>
        <w:t xml:space="preserve"> 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left"/>
        <w:rPr>
          <w:szCs w:val="24"/>
        </w:rPr>
      </w:pPr>
      <w:r w:rsidRPr="001F05DB">
        <w:rPr>
          <w:szCs w:val="24"/>
        </w:rPr>
        <w:t xml:space="preserve"> 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Настоящее Положение может быть изменено в порядке, предусмотренном Уставом ООО «Сахатехконсалт».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Структурное образовательное подразделение «Центр профессионального образования» ООО «Сахатехконсалт» может быть реорганизовано или ликвидировано по решению Генерального директора Общества с соблюдением норм трудового, гражданского законодательства и норм законодательства об образовании Российской Федерации.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В части, неурегулированной настоящим Положением, деятельность Центра осуществляется в соответствии с законодательством Российской Федерации об образовании и Гражданским Кодексом Российской Федерации. </w:t>
      </w:r>
    </w:p>
    <w:p w:rsidR="00B439F9" w:rsidRPr="0022018E" w:rsidRDefault="00E27F40" w:rsidP="0022018E">
      <w:pPr>
        <w:pStyle w:val="a5"/>
        <w:numPr>
          <w:ilvl w:val="1"/>
          <w:numId w:val="19"/>
        </w:numPr>
        <w:spacing w:after="0" w:line="240" w:lineRule="auto"/>
        <w:ind w:left="585" w:right="0"/>
        <w:rPr>
          <w:szCs w:val="24"/>
        </w:rPr>
      </w:pPr>
      <w:r w:rsidRPr="0022018E">
        <w:rPr>
          <w:szCs w:val="24"/>
        </w:rPr>
        <w:t xml:space="preserve">Настоящее положение вступает в силу с момента его утверждения Генеральным директором ООО «Сахатехконсалт». </w:t>
      </w:r>
    </w:p>
    <w:p w:rsidR="00B439F9" w:rsidRPr="001F05DB" w:rsidRDefault="00E27F40" w:rsidP="0022018E">
      <w:pPr>
        <w:spacing w:after="0" w:line="240" w:lineRule="auto"/>
        <w:ind w:left="585" w:right="0" w:hanging="585"/>
        <w:jc w:val="left"/>
        <w:rPr>
          <w:szCs w:val="24"/>
        </w:rPr>
      </w:pPr>
      <w:r w:rsidRPr="001F05DB">
        <w:rPr>
          <w:szCs w:val="24"/>
        </w:rPr>
        <w:t xml:space="preserve">  </w:t>
      </w:r>
    </w:p>
    <w:sectPr w:rsidR="00B439F9" w:rsidRPr="001F05DB" w:rsidSect="0022018E">
      <w:pgSz w:w="11906" w:h="16838"/>
      <w:pgMar w:top="709" w:right="843" w:bottom="118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4C0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">
    <w:nsid w:val="03D35C9C"/>
    <w:multiLevelType w:val="hybridMultilevel"/>
    <w:tmpl w:val="164A6C62"/>
    <w:lvl w:ilvl="0" w:tplc="7668D00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C0B62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0C125372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AB3C9BD6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012F02C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E9CE9E4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CF8409C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0E508842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9241BD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060A58AD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>
    <w:nsid w:val="07E80ED9"/>
    <w:multiLevelType w:val="hybridMultilevel"/>
    <w:tmpl w:val="B4F0D374"/>
    <w:lvl w:ilvl="0" w:tplc="948400D4">
      <w:start w:val="1"/>
      <w:numFmt w:val="bullet"/>
      <w:lvlText w:val="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42D6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8E5A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4B074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2D64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483D4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AF82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7CFA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E6F6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EE57FC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5">
    <w:nsid w:val="08926FFF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6">
    <w:nsid w:val="08DB63A1"/>
    <w:multiLevelType w:val="multilevel"/>
    <w:tmpl w:val="89261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7">
    <w:nsid w:val="0D3441F3"/>
    <w:multiLevelType w:val="multilevel"/>
    <w:tmpl w:val="B82057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4D5B24"/>
    <w:multiLevelType w:val="hybridMultilevel"/>
    <w:tmpl w:val="65A84D88"/>
    <w:lvl w:ilvl="0" w:tplc="948400D4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48400D4">
      <w:start w:val="1"/>
      <w:numFmt w:val="bullet"/>
      <w:lvlText w:val=""/>
      <w:lvlJc w:val="left"/>
      <w:pPr>
        <w:ind w:left="22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9">
    <w:nsid w:val="0F1E252E"/>
    <w:multiLevelType w:val="hybridMultilevel"/>
    <w:tmpl w:val="42367E7A"/>
    <w:lvl w:ilvl="0" w:tplc="9484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798"/>
    <w:multiLevelType w:val="hybridMultilevel"/>
    <w:tmpl w:val="EFAC4350"/>
    <w:lvl w:ilvl="0" w:tplc="948400D4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>
    <w:nsid w:val="11B508BD"/>
    <w:multiLevelType w:val="multilevel"/>
    <w:tmpl w:val="D186A2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2F57D70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3">
    <w:nsid w:val="139B4635"/>
    <w:multiLevelType w:val="multilevel"/>
    <w:tmpl w:val="4476F5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C03C0B"/>
    <w:multiLevelType w:val="hybridMultilevel"/>
    <w:tmpl w:val="47D2D288"/>
    <w:lvl w:ilvl="0" w:tplc="9484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16"/>
    <w:multiLevelType w:val="hybridMultilevel"/>
    <w:tmpl w:val="2FBC9C2C"/>
    <w:lvl w:ilvl="0" w:tplc="0419000F">
      <w:start w:val="1"/>
      <w:numFmt w:val="decimal"/>
      <w:lvlText w:val="%1."/>
      <w:lvlJc w:val="left"/>
      <w:pPr>
        <w:ind w:left="262" w:hanging="360"/>
      </w:p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174320A8"/>
    <w:multiLevelType w:val="multilevel"/>
    <w:tmpl w:val="F4F2A3F2"/>
    <w:lvl w:ilvl="0">
      <w:start w:val="1"/>
      <w:numFmt w:val="decimal"/>
      <w:lvlText w:val="%1."/>
      <w:lvlJc w:val="left"/>
      <w:pPr>
        <w:ind w:left="1557" w:hanging="360"/>
      </w:pPr>
    </w:lvl>
    <w:lvl w:ilvl="1">
      <w:start w:val="8"/>
      <w:numFmt w:val="decimal"/>
      <w:isLgl/>
      <w:lvlText w:val="%1.%2."/>
      <w:lvlJc w:val="left"/>
      <w:pPr>
        <w:ind w:left="176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7" w:hanging="1800"/>
      </w:pPr>
      <w:rPr>
        <w:rFonts w:hint="default"/>
      </w:rPr>
    </w:lvl>
  </w:abstractNum>
  <w:abstractNum w:abstractNumId="17">
    <w:nsid w:val="1D340034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E096909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9">
    <w:nsid w:val="1E932808"/>
    <w:multiLevelType w:val="hybridMultilevel"/>
    <w:tmpl w:val="E47CF6EA"/>
    <w:lvl w:ilvl="0" w:tplc="F810208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E21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A111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A971C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2EA12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E8F50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2E68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1F3E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A14F4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572FCB"/>
    <w:multiLevelType w:val="multilevel"/>
    <w:tmpl w:val="580EA0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3B72ED"/>
    <w:multiLevelType w:val="multilevel"/>
    <w:tmpl w:val="8ADA5A0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DE1AF5"/>
    <w:multiLevelType w:val="hybridMultilevel"/>
    <w:tmpl w:val="DCB251B8"/>
    <w:lvl w:ilvl="0" w:tplc="91481A9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C8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DB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E88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A7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CF0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230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26F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A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5FC6AF6"/>
    <w:multiLevelType w:val="hybridMultilevel"/>
    <w:tmpl w:val="75C8FBB2"/>
    <w:lvl w:ilvl="0" w:tplc="797E61A4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ACB76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88F44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079A8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07CC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81848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015D8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4D8CA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45E0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1228B5"/>
    <w:multiLevelType w:val="hybridMultilevel"/>
    <w:tmpl w:val="B134B6B2"/>
    <w:lvl w:ilvl="0" w:tplc="948400D4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5">
    <w:nsid w:val="26D31C14"/>
    <w:multiLevelType w:val="multilevel"/>
    <w:tmpl w:val="89261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26">
    <w:nsid w:val="2D9F74DD"/>
    <w:multiLevelType w:val="hybridMultilevel"/>
    <w:tmpl w:val="17521466"/>
    <w:lvl w:ilvl="0" w:tplc="948400D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>
    <w:nsid w:val="2EB75E82"/>
    <w:multiLevelType w:val="hybridMultilevel"/>
    <w:tmpl w:val="E60E53DE"/>
    <w:lvl w:ilvl="0" w:tplc="03008CD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DA3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8DEF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82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EBFD8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4F9F6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4947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1214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E860E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34A567F"/>
    <w:multiLevelType w:val="hybridMultilevel"/>
    <w:tmpl w:val="219EFE3E"/>
    <w:lvl w:ilvl="0" w:tplc="948400D4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9">
    <w:nsid w:val="37C305F2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0">
    <w:nsid w:val="46F86E85"/>
    <w:multiLevelType w:val="hybridMultilevel"/>
    <w:tmpl w:val="7B923384"/>
    <w:lvl w:ilvl="0" w:tplc="0419000F">
      <w:start w:val="1"/>
      <w:numFmt w:val="decimal"/>
      <w:lvlText w:val="%1."/>
      <w:lvlJc w:val="left"/>
      <w:pPr>
        <w:ind w:left="487"/>
      </w:pPr>
      <w:rPr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65C0B62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0C125372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AB3C9BD6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012F02C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E9CE9E4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CF8409C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0E508842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9241BD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1">
    <w:nsid w:val="500B6B4A"/>
    <w:multiLevelType w:val="hybridMultilevel"/>
    <w:tmpl w:val="AC8AD3D2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50C55F24"/>
    <w:multiLevelType w:val="multilevel"/>
    <w:tmpl w:val="769813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08364F"/>
    <w:multiLevelType w:val="multilevel"/>
    <w:tmpl w:val="76448B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1E46A5"/>
    <w:multiLevelType w:val="hybridMultilevel"/>
    <w:tmpl w:val="D96A77D0"/>
    <w:lvl w:ilvl="0" w:tplc="948400D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5C8F131D"/>
    <w:multiLevelType w:val="hybridMultilevel"/>
    <w:tmpl w:val="01DA4CDE"/>
    <w:lvl w:ilvl="0" w:tplc="9484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02525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7">
    <w:nsid w:val="5F0E647D"/>
    <w:multiLevelType w:val="hybridMultilevel"/>
    <w:tmpl w:val="AE14E264"/>
    <w:lvl w:ilvl="0" w:tplc="9484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30D58"/>
    <w:multiLevelType w:val="hybridMultilevel"/>
    <w:tmpl w:val="13924938"/>
    <w:lvl w:ilvl="0" w:tplc="6A9C5A8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65C0B62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0C125372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AB3C9BD6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012F02C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E9CE9E4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CF8409C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0E508842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9241BD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>
    <w:nsid w:val="630F1346"/>
    <w:multiLevelType w:val="hybridMultilevel"/>
    <w:tmpl w:val="33DE1DA4"/>
    <w:lvl w:ilvl="0" w:tplc="7668D008">
      <w:start w:val="1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4B0076A"/>
    <w:multiLevelType w:val="hybridMultilevel"/>
    <w:tmpl w:val="5FBAC618"/>
    <w:lvl w:ilvl="0" w:tplc="09A0979E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42D6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8E5A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4B074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2D64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483D4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AF82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7CFA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E6F6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7CB157A"/>
    <w:multiLevelType w:val="hybridMultilevel"/>
    <w:tmpl w:val="2B3CF700"/>
    <w:lvl w:ilvl="0" w:tplc="948400D4">
      <w:start w:val="1"/>
      <w:numFmt w:val="bullet"/>
      <w:lvlText w:val=""/>
      <w:lvlJc w:val="left"/>
      <w:pPr>
        <w:ind w:left="1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C8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4DB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E88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A7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CF0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230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26F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A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1B3F13"/>
    <w:multiLevelType w:val="multilevel"/>
    <w:tmpl w:val="521E9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43">
    <w:nsid w:val="7A987908"/>
    <w:multiLevelType w:val="multilevel"/>
    <w:tmpl w:val="08F05FB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C93E4F"/>
    <w:multiLevelType w:val="hybridMultilevel"/>
    <w:tmpl w:val="1C5AF766"/>
    <w:lvl w:ilvl="0" w:tplc="948400D4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5">
    <w:nsid w:val="7F023239"/>
    <w:multiLevelType w:val="hybridMultilevel"/>
    <w:tmpl w:val="D3C0F644"/>
    <w:lvl w:ilvl="0" w:tplc="9484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7"/>
  </w:num>
  <w:num w:numId="4">
    <w:abstractNumId w:val="11"/>
  </w:num>
  <w:num w:numId="5">
    <w:abstractNumId w:val="38"/>
  </w:num>
  <w:num w:numId="6">
    <w:abstractNumId w:val="32"/>
  </w:num>
  <w:num w:numId="7">
    <w:abstractNumId w:val="19"/>
  </w:num>
  <w:num w:numId="8">
    <w:abstractNumId w:val="20"/>
  </w:num>
  <w:num w:numId="9">
    <w:abstractNumId w:val="33"/>
  </w:num>
  <w:num w:numId="10">
    <w:abstractNumId w:val="21"/>
  </w:num>
  <w:num w:numId="11">
    <w:abstractNumId w:val="27"/>
  </w:num>
  <w:num w:numId="12">
    <w:abstractNumId w:val="13"/>
  </w:num>
  <w:num w:numId="13">
    <w:abstractNumId w:val="43"/>
  </w:num>
  <w:num w:numId="14">
    <w:abstractNumId w:val="17"/>
  </w:num>
  <w:num w:numId="15">
    <w:abstractNumId w:val="23"/>
  </w:num>
  <w:num w:numId="16">
    <w:abstractNumId w:val="1"/>
  </w:num>
  <w:num w:numId="17">
    <w:abstractNumId w:val="30"/>
  </w:num>
  <w:num w:numId="18">
    <w:abstractNumId w:val="39"/>
  </w:num>
  <w:num w:numId="19">
    <w:abstractNumId w:val="6"/>
  </w:num>
  <w:num w:numId="20">
    <w:abstractNumId w:val="2"/>
  </w:num>
  <w:num w:numId="21">
    <w:abstractNumId w:val="16"/>
  </w:num>
  <w:num w:numId="22">
    <w:abstractNumId w:val="42"/>
  </w:num>
  <w:num w:numId="23">
    <w:abstractNumId w:val="41"/>
  </w:num>
  <w:num w:numId="24">
    <w:abstractNumId w:val="28"/>
  </w:num>
  <w:num w:numId="25">
    <w:abstractNumId w:val="18"/>
  </w:num>
  <w:num w:numId="26">
    <w:abstractNumId w:val="35"/>
  </w:num>
  <w:num w:numId="27">
    <w:abstractNumId w:val="10"/>
  </w:num>
  <w:num w:numId="28">
    <w:abstractNumId w:val="8"/>
  </w:num>
  <w:num w:numId="29">
    <w:abstractNumId w:val="26"/>
  </w:num>
  <w:num w:numId="30">
    <w:abstractNumId w:val="0"/>
  </w:num>
  <w:num w:numId="31">
    <w:abstractNumId w:val="36"/>
  </w:num>
  <w:num w:numId="32">
    <w:abstractNumId w:val="5"/>
  </w:num>
  <w:num w:numId="33">
    <w:abstractNumId w:val="4"/>
  </w:num>
  <w:num w:numId="34">
    <w:abstractNumId w:val="3"/>
  </w:num>
  <w:num w:numId="35">
    <w:abstractNumId w:val="34"/>
  </w:num>
  <w:num w:numId="36">
    <w:abstractNumId w:val="24"/>
  </w:num>
  <w:num w:numId="37">
    <w:abstractNumId w:val="12"/>
  </w:num>
  <w:num w:numId="38">
    <w:abstractNumId w:val="44"/>
  </w:num>
  <w:num w:numId="39">
    <w:abstractNumId w:val="31"/>
  </w:num>
  <w:num w:numId="40">
    <w:abstractNumId w:val="29"/>
  </w:num>
  <w:num w:numId="41">
    <w:abstractNumId w:val="15"/>
  </w:num>
  <w:num w:numId="42">
    <w:abstractNumId w:val="25"/>
  </w:num>
  <w:num w:numId="43">
    <w:abstractNumId w:val="14"/>
  </w:num>
  <w:num w:numId="44">
    <w:abstractNumId w:val="9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F9"/>
    <w:rsid w:val="000F368F"/>
    <w:rsid w:val="001E4E9D"/>
    <w:rsid w:val="001F05DB"/>
    <w:rsid w:val="0022018E"/>
    <w:rsid w:val="003D1340"/>
    <w:rsid w:val="0044000B"/>
    <w:rsid w:val="004C4B45"/>
    <w:rsid w:val="005D338D"/>
    <w:rsid w:val="005F491D"/>
    <w:rsid w:val="006D28FF"/>
    <w:rsid w:val="007902E2"/>
    <w:rsid w:val="00801A26"/>
    <w:rsid w:val="00923BE6"/>
    <w:rsid w:val="00A66F32"/>
    <w:rsid w:val="00AB62BD"/>
    <w:rsid w:val="00B1268A"/>
    <w:rsid w:val="00B439F9"/>
    <w:rsid w:val="00B652E8"/>
    <w:rsid w:val="00B8450C"/>
    <w:rsid w:val="00BC5D95"/>
    <w:rsid w:val="00BE213C"/>
    <w:rsid w:val="00C923C1"/>
    <w:rsid w:val="00CD4F01"/>
    <w:rsid w:val="00D72CF0"/>
    <w:rsid w:val="00E27F40"/>
    <w:rsid w:val="00EC51F2"/>
    <w:rsid w:val="00ED3DA0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1D7A-D5DE-4E57-8EFD-D52EA8E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15" w:lineRule="auto"/>
      <w:ind w:left="142" w:right="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5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unhideWhenUsed/>
    <w:rsid w:val="00CD4F01"/>
    <w:pPr>
      <w:spacing w:before="100" w:beforeAutospacing="1" w:after="100" w:afterAutospacing="1" w:line="240" w:lineRule="auto"/>
      <w:ind w:left="0" w:right="0" w:firstLine="0"/>
      <w:jc w:val="left"/>
    </w:pPr>
    <w:rPr>
      <w:color w:val="333366"/>
      <w:szCs w:val="24"/>
    </w:rPr>
  </w:style>
  <w:style w:type="table" w:styleId="a4">
    <w:name w:val="Table Grid"/>
    <w:basedOn w:val="a1"/>
    <w:uiPriority w:val="39"/>
    <w:rsid w:val="00CD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2</cp:revision>
  <dcterms:created xsi:type="dcterms:W3CDTF">2023-04-14T06:00:00Z</dcterms:created>
  <dcterms:modified xsi:type="dcterms:W3CDTF">2023-04-14T06:00:00Z</dcterms:modified>
</cp:coreProperties>
</file>